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AA97B" w14:textId="30A0E564" w:rsidR="00377F02" w:rsidRPr="00377F02" w:rsidRDefault="008B3879" w:rsidP="00377F02">
      <w:pPr>
        <w:pStyle w:val="ds-markdown-paragraph"/>
        <w:shd w:val="clear" w:color="auto" w:fill="FFFFFF"/>
        <w:rPr>
          <w:rFonts w:ascii="黑体" w:eastAsia="黑体" w:hAnsi="黑体" w:cs="Segoe UI" w:hint="eastAsia"/>
          <w:b/>
          <w:bCs/>
          <w:color w:val="404040"/>
          <w:sz w:val="44"/>
          <w:szCs w:val="44"/>
        </w:rPr>
      </w:pPr>
      <w:r w:rsidRPr="00BB38AA">
        <w:rPr>
          <w:rStyle w:val="ae"/>
          <w:rFonts w:ascii="黑体" w:eastAsia="黑体" w:hAnsi="黑体" w:cs="Segoe UI"/>
          <w:color w:val="404040"/>
          <w:sz w:val="44"/>
          <w:szCs w:val="44"/>
        </w:rPr>
        <w:t>岩石-冰-雪崩塌灾害链的动力学建模与风险分析</w:t>
      </w:r>
    </w:p>
    <w:p w14:paraId="3A8A9CCC" w14:textId="4E2D1D52" w:rsidR="006301F5" w:rsidRPr="006301F5" w:rsidRDefault="006301F5" w:rsidP="00377F02">
      <w:pPr>
        <w:pStyle w:val="ds-markdown-paragraph"/>
        <w:spacing w:before="0" w:beforeAutospacing="0" w:after="0" w:afterAutospacing="0" w:line="360" w:lineRule="auto"/>
        <w:rPr>
          <w:rFonts w:ascii="黑体" w:eastAsia="黑体" w:hAnsi="黑体" w:cs="Times New Roman"/>
          <w:b/>
          <w:bCs/>
          <w:color w:val="404040"/>
          <w:sz w:val="28"/>
          <w:szCs w:val="28"/>
        </w:rPr>
      </w:pPr>
      <w:r w:rsidRPr="006301F5">
        <w:rPr>
          <w:rFonts w:ascii="黑体" w:eastAsia="黑体" w:hAnsi="黑体" w:cs="Times New Roman"/>
          <w:b/>
          <w:bCs/>
          <w:color w:val="404040"/>
          <w:sz w:val="28"/>
          <w:szCs w:val="28"/>
        </w:rPr>
        <w:t>讲座基本信息</w:t>
      </w:r>
    </w:p>
    <w:p w14:paraId="72AE0B35" w14:textId="77777777" w:rsidR="006301F5" w:rsidRPr="006301F5" w:rsidRDefault="006301F5" w:rsidP="00377F02">
      <w:pPr>
        <w:pStyle w:val="ds-markdown-paragraph"/>
        <w:spacing w:before="0" w:beforeAutospacing="0" w:after="0" w:afterAutospacing="0" w:line="360" w:lineRule="auto"/>
        <w:ind w:firstLineChars="100" w:firstLine="281"/>
        <w:rPr>
          <w:rFonts w:ascii="Times New Roman" w:hAnsi="Times New Roman" w:cs="Times New Roman"/>
          <w:color w:val="404040"/>
          <w:sz w:val="28"/>
          <w:szCs w:val="28"/>
        </w:rPr>
      </w:pPr>
      <w:r w:rsidRPr="006301F5">
        <w:rPr>
          <w:rFonts w:ascii="黑体" w:eastAsia="黑体" w:hAnsi="黑体" w:cs="Times New Roman"/>
          <w:b/>
          <w:bCs/>
          <w:color w:val="404040"/>
          <w:sz w:val="28"/>
          <w:szCs w:val="28"/>
        </w:rPr>
        <w:t>主办单位</w:t>
      </w:r>
      <w:r w:rsidRPr="006301F5">
        <w:rPr>
          <w:rFonts w:ascii="黑体" w:eastAsia="黑体" w:hAnsi="黑体" w:cs="Times New Roman"/>
          <w:color w:val="404040"/>
          <w:sz w:val="28"/>
          <w:szCs w:val="28"/>
        </w:rPr>
        <w:t>：</w:t>
      </w:r>
      <w:r w:rsidRPr="006301F5">
        <w:rPr>
          <w:rFonts w:ascii="Times New Roman" w:hAnsi="Times New Roman" w:cs="Times New Roman"/>
          <w:color w:val="404040"/>
          <w:sz w:val="28"/>
          <w:szCs w:val="28"/>
        </w:rPr>
        <w:t>湖南大学土木工程学院</w:t>
      </w:r>
    </w:p>
    <w:p w14:paraId="19F0ECF0" w14:textId="77777777" w:rsidR="006301F5" w:rsidRPr="006301F5" w:rsidRDefault="006301F5" w:rsidP="00377F02">
      <w:pPr>
        <w:pStyle w:val="ds-markdown-paragraph"/>
        <w:spacing w:before="0" w:beforeAutospacing="0" w:after="0" w:afterAutospacing="0" w:line="360" w:lineRule="auto"/>
        <w:ind w:firstLineChars="100" w:firstLine="281"/>
        <w:rPr>
          <w:rFonts w:ascii="Times New Roman" w:hAnsi="Times New Roman" w:cs="Times New Roman"/>
          <w:color w:val="404040"/>
          <w:sz w:val="28"/>
          <w:szCs w:val="28"/>
        </w:rPr>
      </w:pPr>
      <w:r w:rsidRPr="006301F5">
        <w:rPr>
          <w:rFonts w:ascii="黑体" w:eastAsia="黑体" w:hAnsi="黑体" w:cs="Times New Roman"/>
          <w:b/>
          <w:bCs/>
          <w:color w:val="404040"/>
          <w:sz w:val="28"/>
          <w:szCs w:val="28"/>
        </w:rPr>
        <w:t>论坛名称</w:t>
      </w:r>
      <w:r w:rsidRPr="006301F5">
        <w:rPr>
          <w:rFonts w:ascii="黑体" w:eastAsia="黑体" w:hAnsi="黑体" w:cs="Times New Roman"/>
          <w:color w:val="404040"/>
          <w:sz w:val="28"/>
          <w:szCs w:val="28"/>
        </w:rPr>
        <w:t>：</w:t>
      </w:r>
      <w:r w:rsidRPr="006301F5">
        <w:rPr>
          <w:rFonts w:ascii="Times New Roman" w:hAnsi="Times New Roman" w:cs="Times New Roman"/>
          <w:color w:val="404040"/>
          <w:sz w:val="28"/>
          <w:szCs w:val="28"/>
        </w:rPr>
        <w:t>第二届</w:t>
      </w:r>
      <w:r w:rsidRPr="006301F5">
        <w:rPr>
          <w:rFonts w:ascii="Times New Roman" w:hAnsi="Times New Roman" w:cs="Times New Roman"/>
          <w:color w:val="404040"/>
          <w:sz w:val="28"/>
          <w:szCs w:val="28"/>
        </w:rPr>
        <w:t xml:space="preserve"> “</w:t>
      </w:r>
      <w:r w:rsidRPr="006301F5">
        <w:rPr>
          <w:rFonts w:ascii="Times New Roman" w:hAnsi="Times New Roman" w:cs="Times New Roman"/>
          <w:color w:val="404040"/>
          <w:sz w:val="28"/>
          <w:szCs w:val="28"/>
        </w:rPr>
        <w:t>岩土与地下工程</w:t>
      </w:r>
      <w:r w:rsidRPr="006301F5">
        <w:rPr>
          <w:rFonts w:ascii="Times New Roman" w:hAnsi="Times New Roman" w:cs="Times New Roman"/>
          <w:color w:val="404040"/>
          <w:sz w:val="28"/>
          <w:szCs w:val="28"/>
        </w:rPr>
        <w:t xml:space="preserve">” </w:t>
      </w:r>
      <w:r w:rsidRPr="006301F5">
        <w:rPr>
          <w:rFonts w:ascii="Times New Roman" w:hAnsi="Times New Roman" w:cs="Times New Roman"/>
          <w:color w:val="404040"/>
          <w:sz w:val="28"/>
          <w:szCs w:val="28"/>
        </w:rPr>
        <w:t>岳麓国际论坛（</w:t>
      </w:r>
      <w:r w:rsidRPr="006301F5">
        <w:rPr>
          <w:rFonts w:ascii="Times New Roman" w:hAnsi="Times New Roman" w:cs="Times New Roman"/>
          <w:color w:val="404040"/>
          <w:sz w:val="28"/>
          <w:szCs w:val="28"/>
        </w:rPr>
        <w:t>The 2nd International Yuelu Symposium on "Geotechnical and Underground Engineering"</w:t>
      </w:r>
      <w:r w:rsidRPr="006301F5">
        <w:rPr>
          <w:rFonts w:ascii="Times New Roman" w:hAnsi="Times New Roman" w:cs="Times New Roman"/>
          <w:color w:val="404040"/>
          <w:sz w:val="28"/>
          <w:szCs w:val="28"/>
        </w:rPr>
        <w:t>）</w:t>
      </w:r>
    </w:p>
    <w:p w14:paraId="4ABE7041" w14:textId="77777777" w:rsidR="006301F5" w:rsidRPr="006301F5" w:rsidRDefault="006301F5" w:rsidP="00377F02">
      <w:pPr>
        <w:pStyle w:val="ds-markdown-paragraph"/>
        <w:spacing w:before="0" w:beforeAutospacing="0" w:after="0" w:afterAutospacing="0" w:line="360" w:lineRule="auto"/>
        <w:ind w:firstLineChars="100" w:firstLine="281"/>
        <w:rPr>
          <w:rFonts w:ascii="Times New Roman" w:hAnsi="Times New Roman" w:cs="Times New Roman"/>
          <w:color w:val="404040"/>
          <w:sz w:val="28"/>
          <w:szCs w:val="28"/>
        </w:rPr>
      </w:pPr>
      <w:r w:rsidRPr="006301F5">
        <w:rPr>
          <w:rFonts w:ascii="黑体" w:eastAsia="黑体" w:hAnsi="黑体" w:cs="Times New Roman"/>
          <w:b/>
          <w:bCs/>
          <w:color w:val="404040"/>
          <w:sz w:val="28"/>
          <w:szCs w:val="28"/>
        </w:rPr>
        <w:t>报告时间：</w:t>
      </w:r>
      <w:r w:rsidRPr="006301F5">
        <w:rPr>
          <w:rFonts w:ascii="Times New Roman" w:hAnsi="Times New Roman" w:cs="Times New Roman"/>
          <w:color w:val="404040"/>
          <w:sz w:val="28"/>
          <w:szCs w:val="28"/>
        </w:rPr>
        <w:t xml:space="preserve">2025 </w:t>
      </w:r>
      <w:r w:rsidRPr="006301F5">
        <w:rPr>
          <w:rFonts w:ascii="Times New Roman" w:hAnsi="Times New Roman" w:cs="Times New Roman"/>
          <w:color w:val="404040"/>
          <w:sz w:val="28"/>
          <w:szCs w:val="28"/>
        </w:rPr>
        <w:t>年</w:t>
      </w:r>
      <w:r w:rsidRPr="006301F5">
        <w:rPr>
          <w:rFonts w:ascii="Times New Roman" w:hAnsi="Times New Roman" w:cs="Times New Roman"/>
          <w:color w:val="404040"/>
          <w:sz w:val="28"/>
          <w:szCs w:val="28"/>
        </w:rPr>
        <w:t xml:space="preserve"> 7 </w:t>
      </w:r>
      <w:r w:rsidRPr="006301F5">
        <w:rPr>
          <w:rFonts w:ascii="Times New Roman" w:hAnsi="Times New Roman" w:cs="Times New Roman"/>
          <w:color w:val="404040"/>
          <w:sz w:val="28"/>
          <w:szCs w:val="28"/>
        </w:rPr>
        <w:t>月</w:t>
      </w:r>
      <w:r w:rsidRPr="006301F5">
        <w:rPr>
          <w:rFonts w:ascii="Times New Roman" w:hAnsi="Times New Roman" w:cs="Times New Roman"/>
          <w:color w:val="404040"/>
          <w:sz w:val="28"/>
          <w:szCs w:val="28"/>
        </w:rPr>
        <w:t xml:space="preserve"> 8 </w:t>
      </w:r>
      <w:r w:rsidRPr="006301F5">
        <w:rPr>
          <w:rFonts w:ascii="Times New Roman" w:hAnsi="Times New Roman" w:cs="Times New Roman"/>
          <w:color w:val="404040"/>
          <w:sz w:val="28"/>
          <w:szCs w:val="28"/>
        </w:rPr>
        <w:t>日</w:t>
      </w:r>
    </w:p>
    <w:p w14:paraId="06E548E1" w14:textId="77777777" w:rsidR="006301F5" w:rsidRPr="006301F5" w:rsidRDefault="006301F5" w:rsidP="00377F02">
      <w:pPr>
        <w:pStyle w:val="ds-markdown-paragraph"/>
        <w:spacing w:before="0" w:beforeAutospacing="0" w:after="0" w:afterAutospacing="0" w:line="360" w:lineRule="auto"/>
        <w:ind w:firstLineChars="100" w:firstLine="281"/>
        <w:rPr>
          <w:rFonts w:ascii="Times New Roman" w:hAnsi="Times New Roman" w:cs="Times New Roman"/>
          <w:color w:val="404040"/>
          <w:sz w:val="28"/>
          <w:szCs w:val="28"/>
        </w:rPr>
      </w:pPr>
      <w:r w:rsidRPr="006301F5">
        <w:rPr>
          <w:rFonts w:ascii="黑体" w:eastAsia="黑体" w:hAnsi="黑体" w:cs="Times New Roman"/>
          <w:b/>
          <w:bCs/>
          <w:color w:val="404040"/>
          <w:sz w:val="28"/>
          <w:szCs w:val="28"/>
        </w:rPr>
        <w:t>报告地点：</w:t>
      </w:r>
      <w:r w:rsidRPr="006301F5">
        <w:rPr>
          <w:rFonts w:ascii="Times New Roman" w:hAnsi="Times New Roman" w:cs="Times New Roman"/>
          <w:color w:val="404040"/>
          <w:sz w:val="28"/>
          <w:szCs w:val="28"/>
        </w:rPr>
        <w:t>湖南大学综合楼</w:t>
      </w:r>
      <w:r w:rsidRPr="006301F5">
        <w:rPr>
          <w:rFonts w:ascii="Times New Roman" w:hAnsi="Times New Roman" w:cs="Times New Roman"/>
          <w:color w:val="404040"/>
          <w:sz w:val="28"/>
          <w:szCs w:val="28"/>
        </w:rPr>
        <w:t xml:space="preserve"> 108 </w:t>
      </w:r>
      <w:r w:rsidRPr="006301F5">
        <w:rPr>
          <w:rFonts w:ascii="Times New Roman" w:hAnsi="Times New Roman" w:cs="Times New Roman"/>
          <w:color w:val="404040"/>
          <w:sz w:val="28"/>
          <w:szCs w:val="28"/>
        </w:rPr>
        <w:t>报告厅</w:t>
      </w:r>
    </w:p>
    <w:p w14:paraId="25299C5B" w14:textId="09E70FD7" w:rsidR="006301F5" w:rsidRPr="006301F5" w:rsidRDefault="006301F5" w:rsidP="00377F02">
      <w:pPr>
        <w:pStyle w:val="ds-markdown-paragraph"/>
        <w:spacing w:before="0" w:beforeAutospacing="0" w:after="0" w:afterAutospacing="0" w:line="360" w:lineRule="auto"/>
        <w:ind w:firstLineChars="100" w:firstLine="281"/>
        <w:rPr>
          <w:rFonts w:ascii="Times New Roman" w:hAnsi="Times New Roman" w:cs="Times New Roman"/>
          <w:color w:val="404040"/>
          <w:sz w:val="28"/>
          <w:szCs w:val="28"/>
        </w:rPr>
      </w:pPr>
      <w:r w:rsidRPr="006301F5">
        <w:rPr>
          <w:rFonts w:ascii="黑体" w:eastAsia="黑体" w:hAnsi="黑体" w:cs="Times New Roman"/>
          <w:b/>
          <w:bCs/>
          <w:color w:val="404040"/>
          <w:sz w:val="28"/>
          <w:szCs w:val="28"/>
        </w:rPr>
        <w:t>报告主题：</w:t>
      </w:r>
      <w:r w:rsidRPr="006301F5">
        <w:rPr>
          <w:rFonts w:ascii="Times New Roman" w:hAnsi="Times New Roman" w:cs="Times New Roman"/>
          <w:color w:val="404040"/>
          <w:sz w:val="28"/>
          <w:szCs w:val="28"/>
        </w:rPr>
        <w:t>Insights into dynamics of rock-ice-snow avalanche disaster chains</w:t>
      </w:r>
    </w:p>
    <w:p w14:paraId="1FF1FA95" w14:textId="16FAE7E0" w:rsidR="006301F5" w:rsidRPr="00D330BE" w:rsidRDefault="006301F5" w:rsidP="00D330BE">
      <w:pPr>
        <w:pStyle w:val="ds-markdown-paragraph"/>
        <w:spacing w:before="0" w:beforeAutospacing="0" w:afterLines="50" w:after="156" w:afterAutospacing="0" w:line="360" w:lineRule="auto"/>
        <w:ind w:firstLineChars="100" w:firstLine="281"/>
        <w:rPr>
          <w:rFonts w:ascii="Times New Roman" w:hAnsi="Times New Roman" w:cs="Times New Roman" w:hint="eastAsia"/>
          <w:color w:val="404040"/>
          <w:sz w:val="28"/>
          <w:szCs w:val="28"/>
        </w:rPr>
      </w:pPr>
      <w:r w:rsidRPr="006301F5">
        <w:rPr>
          <w:rFonts w:ascii="黑体" w:eastAsia="黑体" w:hAnsi="黑体" w:cs="Times New Roman"/>
          <w:b/>
          <w:bCs/>
          <w:color w:val="404040"/>
          <w:sz w:val="28"/>
          <w:szCs w:val="28"/>
        </w:rPr>
        <w:t>主讲人：</w:t>
      </w:r>
      <w:r w:rsidRPr="006301F5">
        <w:rPr>
          <w:rFonts w:ascii="Times New Roman" w:hAnsi="Times New Roman" w:cs="Times New Roman"/>
          <w:color w:val="404040"/>
          <w:sz w:val="28"/>
          <w:szCs w:val="28"/>
        </w:rPr>
        <w:t>Yu Zhuang</w:t>
      </w:r>
      <w:r w:rsidRPr="006301F5">
        <w:rPr>
          <w:rFonts w:ascii="Times New Roman" w:hAnsi="Times New Roman" w:cs="Times New Roman"/>
          <w:color w:val="404040"/>
          <w:sz w:val="28"/>
          <w:szCs w:val="28"/>
        </w:rPr>
        <w:t>（湖南大学土木工程学院）</w:t>
      </w:r>
    </w:p>
    <w:p w14:paraId="4022BE5C" w14:textId="7B484E55" w:rsidR="00B54046" w:rsidRPr="00B54046" w:rsidRDefault="00B54046" w:rsidP="00B54046">
      <w:pPr>
        <w:pStyle w:val="ds-markdown-paragraph"/>
        <w:spacing w:before="0" w:beforeAutospacing="0" w:after="0" w:afterAutospacing="0" w:line="360" w:lineRule="auto"/>
        <w:ind w:firstLineChars="100" w:firstLine="240"/>
        <w:jc w:val="both"/>
        <w:rPr>
          <w:rFonts w:ascii="Segoe UI" w:hAnsi="Segoe UI" w:cs="Segoe UI"/>
          <w:color w:val="404040"/>
        </w:rPr>
      </w:pPr>
      <w:r w:rsidRPr="00B54046">
        <w:rPr>
          <w:rFonts w:ascii="Segoe UI" w:hAnsi="Segoe UI" w:cs="Segoe UI"/>
          <w:color w:val="404040"/>
        </w:rPr>
        <w:t>岩石</w:t>
      </w:r>
      <w:r w:rsidRPr="00B54046">
        <w:rPr>
          <w:rFonts w:ascii="Segoe UI" w:hAnsi="Segoe UI" w:cs="Segoe UI"/>
          <w:color w:val="404040"/>
        </w:rPr>
        <w:t>-</w:t>
      </w:r>
      <w:r w:rsidRPr="00B54046">
        <w:rPr>
          <w:rFonts w:ascii="Segoe UI" w:hAnsi="Segoe UI" w:cs="Segoe UI"/>
          <w:color w:val="404040"/>
        </w:rPr>
        <w:t>冰</w:t>
      </w:r>
      <w:r w:rsidRPr="00B54046">
        <w:rPr>
          <w:rFonts w:ascii="Segoe UI" w:hAnsi="Segoe UI" w:cs="Segoe UI"/>
          <w:color w:val="404040"/>
        </w:rPr>
        <w:t>-</w:t>
      </w:r>
      <w:r w:rsidRPr="00B54046">
        <w:rPr>
          <w:rFonts w:ascii="Segoe UI" w:hAnsi="Segoe UI" w:cs="Segoe UI"/>
          <w:color w:val="404040"/>
        </w:rPr>
        <w:t>雪崩塌作为一种典型的多相耦合地质灾害，其破坏力源于内在的复杂性与显著的灾害链效应。</w:t>
      </w:r>
      <w:r w:rsidRPr="00B54046">
        <w:rPr>
          <w:rFonts w:ascii="Segoe UI" w:hAnsi="Segoe UI" w:cs="Segoe UI"/>
          <w:color w:val="404040"/>
        </w:rPr>
        <w:t> </w:t>
      </w:r>
      <w:r w:rsidRPr="00B54046">
        <w:rPr>
          <w:rFonts w:ascii="Segoe UI" w:hAnsi="Segoe UI" w:cs="Segoe UI"/>
          <w:color w:val="404040"/>
        </w:rPr>
        <w:t>该过程远非单一物质的简单运动，而是涉及岩石碎块、冰川冰体、积雪等多相物质的混合、滑动、碎裂与堆积。尤为关键的是相变与多相相互作用：</w:t>
      </w:r>
      <w:r w:rsidRPr="00B54046">
        <w:rPr>
          <w:rFonts w:ascii="Segoe UI" w:hAnsi="Segoe UI" w:cs="Segoe UI"/>
          <w:color w:val="404040"/>
        </w:rPr>
        <w:t> </w:t>
      </w:r>
      <w:r w:rsidRPr="00B54046">
        <w:rPr>
          <w:rFonts w:ascii="Segoe UI" w:hAnsi="Segoe UI" w:cs="Segoe UI"/>
          <w:color w:val="404040"/>
        </w:rPr>
        <w:t>运动过程中摩擦生热及环境温度变化导致冰雪融化，产生的液态水显著降低了基底摩擦阻力，对崩塌体起到关键润滑作用，加速其运移；同时，高速运动的崩塌体剧烈扰动空气，可诱发破坏性的气爆效应。这些核心过程</w:t>
      </w:r>
      <w:r w:rsidRPr="00B54046">
        <w:rPr>
          <w:rFonts w:ascii="Segoe UI" w:hAnsi="Segoe UI" w:cs="Segoe UI"/>
          <w:color w:val="404040"/>
        </w:rPr>
        <w:t>——</w:t>
      </w:r>
      <w:r w:rsidRPr="00B54046">
        <w:rPr>
          <w:rFonts w:ascii="Segoe UI" w:hAnsi="Segoe UI" w:cs="Segoe UI"/>
          <w:color w:val="404040"/>
        </w:rPr>
        <w:t>多相物质运移、相变（固</w:t>
      </w:r>
      <w:r w:rsidRPr="00B54046">
        <w:rPr>
          <w:rFonts w:ascii="Segoe UI" w:hAnsi="Segoe UI" w:cs="Segoe UI"/>
          <w:color w:val="404040"/>
        </w:rPr>
        <w:t>-</w:t>
      </w:r>
      <w:r w:rsidRPr="00B54046">
        <w:rPr>
          <w:rFonts w:ascii="Segoe UI" w:hAnsi="Segoe UI" w:cs="Segoe UI"/>
          <w:color w:val="404040"/>
        </w:rPr>
        <w:t>液）、水润滑、气爆</w:t>
      </w:r>
      <w:r w:rsidRPr="00B54046">
        <w:rPr>
          <w:rFonts w:ascii="Segoe UI" w:hAnsi="Segoe UI" w:cs="Segoe UI"/>
          <w:color w:val="404040"/>
        </w:rPr>
        <w:t>——</w:t>
      </w:r>
      <w:r w:rsidRPr="00B54046">
        <w:rPr>
          <w:rFonts w:ascii="Segoe UI" w:hAnsi="Segoe UI" w:cs="Segoe UI"/>
          <w:color w:val="404040"/>
        </w:rPr>
        <w:t>并非孤立发生，而是紧密耦合、相互反馈，形成动态演化的灾害链。</w:t>
      </w:r>
      <w:r w:rsidRPr="00B54046">
        <w:rPr>
          <w:rFonts w:ascii="Segoe UI" w:hAnsi="Segoe UI" w:cs="Segoe UI"/>
          <w:color w:val="404040"/>
        </w:rPr>
        <w:t> </w:t>
      </w:r>
      <w:r w:rsidRPr="00B54046">
        <w:rPr>
          <w:rFonts w:ascii="Segoe UI" w:hAnsi="Segoe UI" w:cs="Segoe UI"/>
          <w:color w:val="404040"/>
        </w:rPr>
        <w:t>这种耦合作用常常引发远超初始崩塌范围的次生灾害（如堰塞湖、泥石流、洪水或远程冲击波），导致灾害影响范围急剧扩大、破坏程度显著加剧。</w:t>
      </w:r>
    </w:p>
    <w:p w14:paraId="0EEFC6A0" w14:textId="4E61A11D" w:rsidR="00B54046" w:rsidRDefault="00B54046" w:rsidP="00B54046">
      <w:pPr>
        <w:pStyle w:val="ds-markdown-paragraph"/>
        <w:spacing w:before="0" w:beforeAutospacing="0" w:after="0" w:afterAutospacing="0" w:line="360" w:lineRule="auto"/>
        <w:ind w:firstLineChars="100" w:firstLine="240"/>
        <w:jc w:val="both"/>
        <w:rPr>
          <w:rFonts w:ascii="Segoe UI" w:hAnsi="Segoe UI" w:cs="Segoe UI"/>
          <w:color w:val="404040"/>
        </w:rPr>
      </w:pPr>
      <w:r w:rsidRPr="00B54046">
        <w:rPr>
          <w:rFonts w:ascii="Segoe UI" w:hAnsi="Segoe UI" w:cs="Segoe UI"/>
          <w:color w:val="404040"/>
        </w:rPr>
        <w:lastRenderedPageBreak/>
        <w:t>然而，当前主流的灾害模拟模型多基于单一物质相（如纯岩崩或纯雪崩）的简化假设。</w:t>
      </w:r>
      <w:r w:rsidRPr="00B54046">
        <w:rPr>
          <w:rFonts w:ascii="Segoe UI" w:hAnsi="Segoe UI" w:cs="Segoe UI"/>
          <w:color w:val="404040"/>
        </w:rPr>
        <w:t> </w:t>
      </w:r>
      <w:r w:rsidRPr="00B54046">
        <w:rPr>
          <w:rFonts w:ascii="Segoe UI" w:hAnsi="Segoe UI" w:cs="Segoe UI"/>
          <w:color w:val="404040"/>
        </w:rPr>
        <w:t>此类单相模型难以有效刻画岩石</w:t>
      </w:r>
      <w:r w:rsidRPr="00B54046">
        <w:rPr>
          <w:rFonts w:ascii="Segoe UI" w:hAnsi="Segoe UI" w:cs="Segoe UI"/>
          <w:color w:val="404040"/>
        </w:rPr>
        <w:t>-</w:t>
      </w:r>
      <w:r w:rsidRPr="00B54046">
        <w:rPr>
          <w:rFonts w:ascii="Segoe UI" w:hAnsi="Segoe UI" w:cs="Segoe UI"/>
          <w:color w:val="404040"/>
        </w:rPr>
        <w:t>冰</w:t>
      </w:r>
      <w:r w:rsidRPr="00B54046">
        <w:rPr>
          <w:rFonts w:ascii="Segoe UI" w:hAnsi="Segoe UI" w:cs="Segoe UI"/>
          <w:color w:val="404040"/>
        </w:rPr>
        <w:t>-</w:t>
      </w:r>
      <w:r w:rsidRPr="00B54046">
        <w:rPr>
          <w:rFonts w:ascii="Segoe UI" w:hAnsi="Segoe UI" w:cs="Segoe UI"/>
          <w:color w:val="404040"/>
        </w:rPr>
        <w:t>雪崩塌中涉及的多相物质共存、复杂的相变过程、多相间的强相互作用以及由此产生的非线性动力行为。模型固有的局限性带来了显著的不确定性：</w:t>
      </w:r>
      <w:r w:rsidRPr="00B54046">
        <w:rPr>
          <w:rFonts w:ascii="Segoe UI" w:hAnsi="Segoe UI" w:cs="Segoe UI"/>
          <w:color w:val="404040"/>
        </w:rPr>
        <w:t> </w:t>
      </w:r>
      <w:r w:rsidRPr="00B54046">
        <w:rPr>
          <w:rFonts w:ascii="Segoe UI" w:hAnsi="Segoe UI" w:cs="Segoe UI"/>
          <w:color w:val="404040"/>
        </w:rPr>
        <w:t>对关键参数（如融水含量、基底摩擦系数变化、气爆强度）的捕捉和量化困难重重，极大地制约了风险评估的准确性和灾害预测预警的可靠性。因此，发展能够集成多相物质、耦合相变过程、精确描述复杂相互作用的先进物理模型与数值模拟方法，是提升此类灾害风险防控能力的关键方向。</w:t>
      </w:r>
    </w:p>
    <w:p w14:paraId="3729596B" w14:textId="532A3240" w:rsidR="00B54046" w:rsidRPr="00B54046" w:rsidRDefault="0036333B" w:rsidP="00D330BE">
      <w:pPr>
        <w:pStyle w:val="ds-markdown-paragraph"/>
        <w:spacing w:before="0" w:beforeAutospacing="0" w:afterLines="50" w:after="156" w:afterAutospacing="0" w:line="360" w:lineRule="auto"/>
        <w:ind w:firstLineChars="100" w:firstLine="240"/>
        <w:jc w:val="both"/>
        <w:rPr>
          <w:rFonts w:ascii="Segoe UI" w:hAnsi="Segoe UI" w:cs="Segoe UI" w:hint="eastAsia"/>
          <w:color w:val="404040"/>
        </w:rPr>
      </w:pPr>
      <w:r w:rsidRPr="00BB38AA">
        <w:rPr>
          <w:rFonts w:ascii="Segoe UI" w:hAnsi="Segoe UI" w:cs="Segoe UI" w:hint="eastAsia"/>
          <w:color w:val="404040"/>
        </w:rPr>
        <w:t>为此，庄宇及其研究团队创新性的提出了</w:t>
      </w:r>
      <w:r w:rsidRPr="00BB38AA">
        <w:rPr>
          <w:rStyle w:val="ae"/>
          <w:rFonts w:ascii="Segoe UI" w:hAnsi="Segoe UI" w:cs="Segoe UI"/>
          <w:b w:val="0"/>
          <w:bCs w:val="0"/>
          <w:color w:val="404040"/>
        </w:rPr>
        <w:t>岩石</w:t>
      </w:r>
      <w:r w:rsidRPr="00BB38AA">
        <w:rPr>
          <w:rStyle w:val="ae"/>
          <w:rFonts w:ascii="Segoe UI" w:hAnsi="Segoe UI" w:cs="Segoe UI"/>
          <w:b w:val="0"/>
          <w:bCs w:val="0"/>
          <w:color w:val="404040"/>
        </w:rPr>
        <w:t>-</w:t>
      </w:r>
      <w:r w:rsidRPr="00BB38AA">
        <w:rPr>
          <w:rStyle w:val="ae"/>
          <w:rFonts w:ascii="Segoe UI" w:hAnsi="Segoe UI" w:cs="Segoe UI"/>
          <w:b w:val="0"/>
          <w:bCs w:val="0"/>
          <w:color w:val="404040"/>
        </w:rPr>
        <w:t>冰</w:t>
      </w:r>
      <w:r w:rsidRPr="00BB38AA">
        <w:rPr>
          <w:rStyle w:val="ae"/>
          <w:rFonts w:ascii="Segoe UI" w:hAnsi="Segoe UI" w:cs="Segoe UI"/>
          <w:b w:val="0"/>
          <w:bCs w:val="0"/>
          <w:color w:val="404040"/>
        </w:rPr>
        <w:t>-</w:t>
      </w:r>
      <w:r w:rsidRPr="00BB38AA">
        <w:rPr>
          <w:rStyle w:val="ae"/>
          <w:rFonts w:ascii="Segoe UI" w:hAnsi="Segoe UI" w:cs="Segoe UI"/>
          <w:b w:val="0"/>
          <w:bCs w:val="0"/>
          <w:color w:val="404040"/>
        </w:rPr>
        <w:t>雪崩塌灾害链的动力学</w:t>
      </w:r>
      <w:r w:rsidRPr="00BB38AA">
        <w:rPr>
          <w:rStyle w:val="ae"/>
          <w:rFonts w:ascii="Segoe UI" w:hAnsi="Segoe UI" w:cs="Segoe UI" w:hint="eastAsia"/>
          <w:b w:val="0"/>
          <w:bCs w:val="0"/>
          <w:color w:val="404040"/>
        </w:rPr>
        <w:t>模型</w:t>
      </w:r>
      <w:r w:rsidR="00BB38AA" w:rsidRPr="00BB38AA">
        <w:rPr>
          <w:rStyle w:val="ae"/>
          <w:rFonts w:ascii="Segoe UI" w:hAnsi="Segoe UI" w:cs="Segoe UI" w:hint="eastAsia"/>
          <w:b w:val="0"/>
          <w:bCs w:val="0"/>
          <w:color w:val="404040"/>
        </w:rPr>
        <w:t>来解决这一问题。</w:t>
      </w:r>
    </w:p>
    <w:p w14:paraId="5A32BDC6" w14:textId="089FBB87" w:rsidR="00BD785E" w:rsidRPr="00BB38AA" w:rsidRDefault="0036333B" w:rsidP="00BD785E">
      <w:pPr>
        <w:pStyle w:val="ds-markdown-paragraph"/>
        <w:rPr>
          <w:rFonts w:ascii="Segoe UI" w:hAnsi="Segoe UI" w:cs="Segoe UI"/>
          <w:b/>
          <w:bCs/>
          <w:color w:val="404040"/>
          <w:sz w:val="30"/>
          <w:szCs w:val="30"/>
        </w:rPr>
      </w:pPr>
      <w:r w:rsidRPr="0036333B">
        <w:rPr>
          <w:rFonts w:ascii="Segoe UI" w:hAnsi="Segoe UI" w:cs="Segoe UI"/>
          <w:b/>
          <w:bCs/>
          <w:color w:val="404040"/>
          <w:sz w:val="30"/>
          <w:szCs w:val="30"/>
        </w:rPr>
        <w:t>一、模型</w:t>
      </w:r>
      <w:r w:rsidRPr="00BB38AA">
        <w:rPr>
          <w:rFonts w:ascii="Segoe UI" w:hAnsi="Segoe UI" w:cs="Segoe UI" w:hint="eastAsia"/>
          <w:b/>
          <w:bCs/>
          <w:color w:val="404040"/>
          <w:sz w:val="30"/>
          <w:szCs w:val="30"/>
        </w:rPr>
        <w:t>的</w:t>
      </w:r>
      <w:r w:rsidRPr="0036333B">
        <w:rPr>
          <w:rFonts w:ascii="Segoe UI" w:hAnsi="Segoe UI" w:cs="Segoe UI"/>
          <w:b/>
          <w:bCs/>
          <w:color w:val="404040"/>
          <w:sz w:val="30"/>
          <w:szCs w:val="30"/>
        </w:rPr>
        <w:t>构建</w:t>
      </w:r>
      <w:r w:rsidRPr="00BB38AA">
        <w:rPr>
          <w:rFonts w:ascii="Segoe UI" w:hAnsi="Segoe UI" w:cs="Segoe UI" w:hint="eastAsia"/>
          <w:b/>
          <w:bCs/>
          <w:color w:val="404040"/>
          <w:sz w:val="30"/>
          <w:szCs w:val="30"/>
        </w:rPr>
        <w:t xml:space="preserve"> </w:t>
      </w:r>
    </w:p>
    <w:p w14:paraId="71196997" w14:textId="7A50A7AA" w:rsidR="00BB38AA" w:rsidRPr="00B54046" w:rsidRDefault="00BB38AA" w:rsidP="00B54046">
      <w:pPr>
        <w:pStyle w:val="ds-markdown-paragraph"/>
        <w:shd w:val="clear" w:color="auto" w:fill="FFFFFF"/>
        <w:spacing w:before="0" w:beforeAutospacing="0" w:after="0" w:afterAutospacing="0" w:line="360" w:lineRule="auto"/>
        <w:ind w:firstLineChars="200" w:firstLine="480"/>
        <w:jc w:val="both"/>
        <w:rPr>
          <w:rStyle w:val="ae"/>
          <w:rFonts w:ascii="Segoe UI" w:hAnsi="Segoe UI" w:cs="Segoe UI" w:hint="eastAsia"/>
          <w:b w:val="0"/>
          <w:bCs w:val="0"/>
          <w:color w:val="404040"/>
        </w:rPr>
      </w:pPr>
      <w:r w:rsidRPr="008B3879">
        <w:rPr>
          <w:rFonts w:ascii="Segoe UI" w:hAnsi="Segoe UI" w:cs="Segoe UI"/>
          <w:noProof/>
          <w:color w:val="404040"/>
        </w:rPr>
        <w:drawing>
          <wp:anchor distT="0" distB="0" distL="114300" distR="114300" simplePos="0" relativeHeight="251656192" behindDoc="0" locked="0" layoutInCell="1" allowOverlap="1" wp14:anchorId="0147938C" wp14:editId="3597656B">
            <wp:simplePos x="0" y="0"/>
            <wp:positionH relativeFrom="column">
              <wp:posOffset>-277495</wp:posOffset>
            </wp:positionH>
            <wp:positionV relativeFrom="paragraph">
              <wp:posOffset>1382395</wp:posOffset>
            </wp:positionV>
            <wp:extent cx="6370955" cy="3380105"/>
            <wp:effectExtent l="0" t="0" r="0" b="0"/>
            <wp:wrapSquare wrapText="bothSides"/>
            <wp:docPr id="77113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3146" name=""/>
                    <pic:cNvPicPr/>
                  </pic:nvPicPr>
                  <pic:blipFill>
                    <a:blip r:embed="rId6">
                      <a:extLst>
                        <a:ext uri="{28A0092B-C50C-407E-A947-70E740481C1C}">
                          <a14:useLocalDpi xmlns:a14="http://schemas.microsoft.com/office/drawing/2010/main" val="0"/>
                        </a:ext>
                      </a:extLst>
                    </a:blip>
                    <a:stretch>
                      <a:fillRect/>
                    </a:stretch>
                  </pic:blipFill>
                  <pic:spPr>
                    <a:xfrm>
                      <a:off x="0" y="0"/>
                      <a:ext cx="6370955" cy="3380105"/>
                    </a:xfrm>
                    <a:prstGeom prst="rect">
                      <a:avLst/>
                    </a:prstGeom>
                  </pic:spPr>
                </pic:pic>
              </a:graphicData>
            </a:graphic>
            <wp14:sizeRelH relativeFrom="margin">
              <wp14:pctWidth>0</wp14:pctWidth>
            </wp14:sizeRelH>
            <wp14:sizeRelV relativeFrom="margin">
              <wp14:pctHeight>0</wp14:pctHeight>
            </wp14:sizeRelV>
          </wp:anchor>
        </w:drawing>
      </w:r>
      <w:r w:rsidR="00BD785E" w:rsidRPr="00BD785E">
        <w:rPr>
          <w:rFonts w:ascii="Segoe UI" w:hAnsi="Segoe UI" w:cs="Segoe UI"/>
          <w:color w:val="404040"/>
        </w:rPr>
        <w:t>岩石</w:t>
      </w:r>
      <w:r w:rsidR="00BD785E" w:rsidRPr="00BD785E">
        <w:rPr>
          <w:rFonts w:ascii="Segoe UI" w:hAnsi="Segoe UI" w:cs="Segoe UI"/>
          <w:color w:val="404040"/>
        </w:rPr>
        <w:t xml:space="preserve"> - </w:t>
      </w:r>
      <w:r w:rsidR="00BD785E" w:rsidRPr="00BD785E">
        <w:rPr>
          <w:rFonts w:ascii="Segoe UI" w:hAnsi="Segoe UI" w:cs="Segoe UI"/>
          <w:color w:val="404040"/>
        </w:rPr>
        <w:t>冰雪雪崩模拟的核心工具</w:t>
      </w:r>
      <w:r w:rsidR="0036333B">
        <w:rPr>
          <w:rFonts w:ascii="Segoe UI" w:hAnsi="Segoe UI" w:cs="Segoe UI" w:hint="eastAsia"/>
          <w:color w:val="404040"/>
        </w:rPr>
        <w:t>是</w:t>
      </w:r>
      <w:r w:rsidR="00BD785E" w:rsidRPr="00BD785E">
        <w:rPr>
          <w:rFonts w:ascii="Segoe UI" w:hAnsi="Segoe UI" w:cs="Segoe UI"/>
          <w:color w:val="404040"/>
        </w:rPr>
        <w:t>深度平均模型。该模型由</w:t>
      </w:r>
      <w:r w:rsidR="00BD785E" w:rsidRPr="00BD785E">
        <w:rPr>
          <w:rFonts w:ascii="Segoe UI" w:hAnsi="Segoe UI" w:cs="Segoe UI"/>
          <w:color w:val="404040"/>
        </w:rPr>
        <w:t xml:space="preserve"> S</w:t>
      </w:r>
      <w:r w:rsidR="00BD785E" w:rsidRPr="00BB38AA">
        <w:rPr>
          <w:rFonts w:ascii="Times New Roman" w:hAnsi="Times New Roman" w:cs="Times New Roman"/>
          <w:color w:val="404040"/>
        </w:rPr>
        <w:t xml:space="preserve">avarage &amp; Hutter </w:t>
      </w:r>
      <w:r w:rsidR="00BD785E" w:rsidRPr="00BD785E">
        <w:rPr>
          <w:rFonts w:ascii="Segoe UI" w:hAnsi="Segoe UI" w:cs="Segoe UI"/>
          <w:color w:val="404040"/>
        </w:rPr>
        <w:t>于</w:t>
      </w:r>
      <w:r w:rsidR="00BD785E" w:rsidRPr="00BD785E">
        <w:rPr>
          <w:rFonts w:ascii="Segoe UI" w:hAnsi="Segoe UI" w:cs="Segoe UI"/>
          <w:color w:val="404040"/>
        </w:rPr>
        <w:t xml:space="preserve"> </w:t>
      </w:r>
      <w:r w:rsidR="00BD785E" w:rsidRPr="00BB38AA">
        <w:rPr>
          <w:rFonts w:ascii="Times New Roman" w:hAnsi="Times New Roman" w:cs="Times New Roman"/>
          <w:color w:val="404040"/>
        </w:rPr>
        <w:t xml:space="preserve">1989 </w:t>
      </w:r>
      <w:r w:rsidR="00BD785E" w:rsidRPr="00BD785E">
        <w:rPr>
          <w:rFonts w:ascii="Segoe UI" w:hAnsi="Segoe UI" w:cs="Segoe UI"/>
          <w:color w:val="404040"/>
        </w:rPr>
        <w:t>年基于浅水方程提出，将滑动体视为连续介质流体，利用</w:t>
      </w:r>
      <w:r w:rsidR="00BD785E" w:rsidRPr="00BD785E">
        <w:rPr>
          <w:rFonts w:ascii="Segoe UI" w:hAnsi="Segoe UI" w:cs="Segoe UI"/>
          <w:color w:val="404040"/>
        </w:rPr>
        <w:t xml:space="preserve"> “</w:t>
      </w:r>
      <w:r w:rsidR="00BD785E" w:rsidRPr="00BD785E">
        <w:rPr>
          <w:rFonts w:ascii="Segoe UI" w:hAnsi="Segoe UI" w:cs="Segoe UI"/>
          <w:color w:val="404040"/>
        </w:rPr>
        <w:t>垂直高度远小于水平流动长度</w:t>
      </w:r>
      <w:r w:rsidR="00BD785E" w:rsidRPr="00BD785E">
        <w:rPr>
          <w:rFonts w:ascii="Segoe UI" w:hAnsi="Segoe UI" w:cs="Segoe UI"/>
          <w:color w:val="404040"/>
        </w:rPr>
        <w:t xml:space="preserve">” </w:t>
      </w:r>
      <w:r w:rsidR="00BD785E" w:rsidRPr="00BD785E">
        <w:rPr>
          <w:rFonts w:ascii="Segoe UI" w:hAnsi="Segoe UI" w:cs="Segoe UI"/>
          <w:color w:val="404040"/>
        </w:rPr>
        <w:t>的特点，通过垂直特性平均简化计算，提升了</w:t>
      </w:r>
      <w:r>
        <w:rPr>
          <w:rFonts w:ascii="Segoe UI" w:hAnsi="Segoe UI" w:cs="Segoe UI"/>
          <w:color w:val="404040"/>
        </w:rPr>
        <w:t>效率。</w:t>
      </w:r>
    </w:p>
    <w:p w14:paraId="21756151" w14:textId="48E3C662" w:rsidR="008B3879" w:rsidRDefault="0036333B" w:rsidP="00BB38AA">
      <w:pPr>
        <w:pStyle w:val="ds-markdown-paragraph"/>
        <w:shd w:val="clear" w:color="auto" w:fill="FFFFFF"/>
        <w:spacing w:before="0" w:beforeAutospacing="0" w:after="0" w:afterAutospacing="0" w:line="360" w:lineRule="auto"/>
        <w:ind w:firstLineChars="100" w:firstLine="240"/>
        <w:jc w:val="both"/>
        <w:rPr>
          <w:rFonts w:ascii="Segoe UI" w:hAnsi="Segoe UI" w:cs="Segoe UI"/>
          <w:color w:val="404040"/>
        </w:rPr>
      </w:pPr>
      <w:r w:rsidRPr="00BB38AA">
        <w:rPr>
          <w:rFonts w:hint="eastAsia"/>
        </w:rPr>
        <w:lastRenderedPageBreak/>
        <w:t>因此，在</w:t>
      </w:r>
      <w:r w:rsidRPr="0036333B">
        <w:rPr>
          <w:rFonts w:ascii="Segoe UI" w:hAnsi="Segoe UI" w:cs="Segoe UI"/>
          <w:color w:val="404040"/>
        </w:rPr>
        <w:t>深度平均</w:t>
      </w:r>
      <w:r w:rsidR="00BD785E" w:rsidRPr="00BD785E">
        <w:rPr>
          <w:rFonts w:ascii="Segoe UI" w:hAnsi="Segoe UI" w:cs="Segoe UI"/>
          <w:color w:val="404040"/>
        </w:rPr>
        <w:t>模型</w:t>
      </w:r>
      <w:r w:rsidR="00BD785E">
        <w:rPr>
          <w:rFonts w:ascii="Segoe UI" w:hAnsi="Segoe UI" w:cs="Segoe UI" w:hint="eastAsia"/>
          <w:color w:val="404040"/>
        </w:rPr>
        <w:t>的基础上</w:t>
      </w:r>
      <w:r w:rsidR="008B3879">
        <w:rPr>
          <w:rFonts w:ascii="Segoe UI" w:hAnsi="Segoe UI" w:cs="Segoe UI"/>
          <w:color w:val="404040"/>
        </w:rPr>
        <w:t>建立了一系列描述灾害链演化的控制方程：</w:t>
      </w:r>
    </w:p>
    <w:p w14:paraId="2F2324B0" w14:textId="4FA17F67" w:rsidR="008B3879" w:rsidRPr="00BB38AA" w:rsidRDefault="008B3879" w:rsidP="00BB38AA">
      <w:pPr>
        <w:pStyle w:val="ds-markdown-paragraph"/>
        <w:shd w:val="clear" w:color="auto" w:fill="FFFFFF"/>
        <w:spacing w:before="0" w:beforeAutospacing="0" w:after="0" w:afterAutospacing="0" w:line="360" w:lineRule="auto"/>
        <w:ind w:firstLineChars="100" w:firstLine="240"/>
        <w:jc w:val="both"/>
        <w:rPr>
          <w:rFonts w:ascii="Segoe UI" w:hAnsi="Segoe UI" w:cs="Segoe UI"/>
          <w:color w:val="404040"/>
        </w:rPr>
      </w:pPr>
      <w:r w:rsidRPr="00BB38AA">
        <w:rPr>
          <w:rFonts w:ascii="Segoe UI" w:hAnsi="Segoe UI"/>
        </w:rPr>
        <w:t>质量平衡方程</w:t>
      </w:r>
      <w:r w:rsidRPr="00BB38AA">
        <w:rPr>
          <w:rFonts w:ascii="Segoe UI" w:hAnsi="Segoe UI" w:cs="Segoe UI"/>
          <w:color w:val="404040"/>
        </w:rPr>
        <w:t>跟踪各相物质的变化，考虑了</w:t>
      </w:r>
      <w:r w:rsidRPr="00BB38AA">
        <w:rPr>
          <w:rFonts w:ascii="Segoe UI" w:hAnsi="Segoe UI"/>
        </w:rPr>
        <w:t>卷吸</w:t>
      </w:r>
      <w:r w:rsidRPr="00BB38AA">
        <w:rPr>
          <w:rFonts w:ascii="Segoe UI" w:hAnsi="Segoe UI" w:cs="Segoe UI"/>
          <w:color w:val="404040"/>
        </w:rPr>
        <w:t>和</w:t>
      </w:r>
      <w:r w:rsidRPr="00BB38AA">
        <w:rPr>
          <w:rFonts w:ascii="Segoe UI" w:hAnsi="Segoe UI"/>
        </w:rPr>
        <w:t>相变</w:t>
      </w:r>
      <w:r w:rsidR="00BB38AA">
        <w:rPr>
          <w:rFonts w:ascii="Segoe UI" w:hAnsi="Segoe UI"/>
        </w:rPr>
        <w:t>。</w:t>
      </w:r>
    </w:p>
    <w:p w14:paraId="7243399E" w14:textId="1101B272" w:rsidR="008B3879" w:rsidRPr="00BB38AA" w:rsidRDefault="008B3879" w:rsidP="00BB38AA">
      <w:pPr>
        <w:pStyle w:val="ds-markdown-paragraph"/>
        <w:shd w:val="clear" w:color="auto" w:fill="FFFFFF"/>
        <w:spacing w:before="0" w:beforeAutospacing="0" w:after="0" w:afterAutospacing="0" w:line="360" w:lineRule="auto"/>
        <w:ind w:firstLineChars="100" w:firstLine="240"/>
        <w:jc w:val="both"/>
        <w:rPr>
          <w:rFonts w:ascii="Segoe UI" w:hAnsi="Segoe UI" w:cs="Segoe UI"/>
          <w:color w:val="404040"/>
        </w:rPr>
      </w:pPr>
      <w:r w:rsidRPr="00BB38AA">
        <w:rPr>
          <w:rFonts w:ascii="Segoe UI" w:hAnsi="Segoe UI"/>
        </w:rPr>
        <w:t>动量平衡方程</w:t>
      </w:r>
      <w:r w:rsidRPr="00BB38AA">
        <w:rPr>
          <w:rFonts w:ascii="Segoe UI" w:hAnsi="Segoe UI"/>
        </w:rPr>
        <w:t>:</w:t>
      </w:r>
      <w:r w:rsidRPr="00BB38AA">
        <w:rPr>
          <w:rFonts w:ascii="Segoe UI" w:hAnsi="Segoe UI" w:cs="Segoe UI"/>
          <w:color w:val="404040"/>
        </w:rPr>
        <w:t> </w:t>
      </w:r>
      <w:r w:rsidRPr="00BB38AA">
        <w:rPr>
          <w:rFonts w:ascii="Segoe UI" w:hAnsi="Segoe UI" w:cs="Segoe UI"/>
          <w:color w:val="404040"/>
        </w:rPr>
        <w:t>描述运动状态变化，包含</w:t>
      </w:r>
      <w:r w:rsidRPr="00BB38AA">
        <w:rPr>
          <w:rFonts w:ascii="Segoe UI" w:hAnsi="Segoe UI"/>
        </w:rPr>
        <w:t>重力驱动</w:t>
      </w:r>
      <w:r w:rsidRPr="00BB38AA">
        <w:rPr>
          <w:rFonts w:ascii="Segoe UI" w:hAnsi="Segoe UI" w:cs="Segoe UI"/>
          <w:color w:val="404040"/>
        </w:rPr>
        <w:t>、</w:t>
      </w:r>
      <w:r w:rsidRPr="00BB38AA">
        <w:rPr>
          <w:rFonts w:ascii="Segoe UI" w:hAnsi="Segoe UI"/>
        </w:rPr>
        <w:t>摩擦阻力</w:t>
      </w:r>
      <w:r w:rsidRPr="00BB38AA">
        <w:rPr>
          <w:rFonts w:ascii="Segoe UI" w:hAnsi="Segoe UI" w:cs="Segoe UI"/>
          <w:color w:val="404040"/>
        </w:rPr>
        <w:t>、</w:t>
      </w:r>
      <w:r w:rsidRPr="00BB38AA">
        <w:rPr>
          <w:rFonts w:ascii="Segoe UI" w:hAnsi="Segoe UI"/>
        </w:rPr>
        <w:t>空气冲击波引起的动量损失</w:t>
      </w:r>
      <w:r w:rsidRPr="00BB38AA">
        <w:rPr>
          <w:rFonts w:ascii="Segoe UI" w:hAnsi="Segoe UI" w:cs="Segoe UI"/>
          <w:color w:val="404040"/>
        </w:rPr>
        <w:t>。</w:t>
      </w:r>
    </w:p>
    <w:p w14:paraId="04D037EA" w14:textId="42FDC75A" w:rsidR="00D330BE" w:rsidRPr="00D330BE" w:rsidRDefault="008B3879" w:rsidP="00D330BE">
      <w:pPr>
        <w:pStyle w:val="ds-markdown-paragraph"/>
        <w:shd w:val="clear" w:color="auto" w:fill="FFFFFF"/>
        <w:spacing w:before="0" w:beforeAutospacing="0" w:afterLines="50" w:after="156" w:afterAutospacing="0" w:line="360" w:lineRule="auto"/>
        <w:ind w:firstLineChars="100" w:firstLine="240"/>
        <w:jc w:val="both"/>
        <w:rPr>
          <w:rFonts w:ascii="Segoe UI" w:hAnsi="Segoe UI" w:hint="eastAsia"/>
        </w:rPr>
      </w:pPr>
      <w:r w:rsidRPr="00BB38AA">
        <w:rPr>
          <w:rFonts w:ascii="Segoe UI" w:hAnsi="Segoe UI"/>
        </w:rPr>
        <w:t>能量平衡方程</w:t>
      </w:r>
      <w:r w:rsidRPr="00BB38AA">
        <w:rPr>
          <w:rFonts w:ascii="Segoe UI" w:hAnsi="Segoe UI"/>
        </w:rPr>
        <w:t>:</w:t>
      </w:r>
      <w:r w:rsidRPr="00BB38AA">
        <w:rPr>
          <w:rFonts w:ascii="Segoe UI" w:hAnsi="Segoe UI" w:cs="Segoe UI"/>
          <w:color w:val="404040"/>
        </w:rPr>
        <w:t> </w:t>
      </w:r>
      <w:r w:rsidRPr="00BB38AA">
        <w:rPr>
          <w:rFonts w:ascii="Segoe UI" w:hAnsi="Segoe UI" w:cs="Segoe UI"/>
          <w:color w:val="404040"/>
        </w:rPr>
        <w:t>追踪</w:t>
      </w:r>
      <w:r w:rsidRPr="00BB38AA">
        <w:rPr>
          <w:rFonts w:ascii="Segoe UI" w:hAnsi="Segoe UI"/>
        </w:rPr>
        <w:t>热能</w:t>
      </w:r>
      <w:r w:rsidRPr="00BB38AA">
        <w:rPr>
          <w:rFonts w:ascii="Segoe UI" w:hAnsi="Segoe UI" w:cs="Segoe UI"/>
          <w:color w:val="404040"/>
        </w:rPr>
        <w:t> </w:t>
      </w:r>
      <w:r w:rsidRPr="00BB38AA">
        <w:rPr>
          <w:rFonts w:ascii="Segoe UI" w:hAnsi="Segoe UI" w:cs="Segoe UI"/>
          <w:color w:val="404040"/>
        </w:rPr>
        <w:t>传递，驱动</w:t>
      </w:r>
      <w:r w:rsidRPr="00BB38AA">
        <w:rPr>
          <w:rFonts w:ascii="Segoe UI" w:hAnsi="Segoe UI"/>
        </w:rPr>
        <w:t>冰</w:t>
      </w:r>
      <w:r w:rsidR="00BD785E" w:rsidRPr="00BB38AA">
        <w:rPr>
          <w:rFonts w:ascii="Segoe UI" w:hAnsi="Segoe UI"/>
        </w:rPr>
        <w:t>、</w:t>
      </w:r>
      <w:r w:rsidRPr="00BB38AA">
        <w:rPr>
          <w:rFonts w:ascii="Segoe UI" w:hAnsi="Segoe UI"/>
        </w:rPr>
        <w:t>雪</w:t>
      </w:r>
      <w:r w:rsidR="00BD785E" w:rsidRPr="00BB38AA">
        <w:rPr>
          <w:rFonts w:ascii="Segoe UI" w:hAnsi="Segoe UI"/>
        </w:rPr>
        <w:t>的</w:t>
      </w:r>
      <w:r w:rsidRPr="00BB38AA">
        <w:rPr>
          <w:rFonts w:ascii="Segoe UI" w:hAnsi="Segoe UI"/>
        </w:rPr>
        <w:t>融化</w:t>
      </w:r>
      <w:r w:rsidRPr="00BB38AA">
        <w:rPr>
          <w:rFonts w:ascii="Segoe UI" w:hAnsi="Segoe UI" w:cs="Segoe UI"/>
          <w:color w:val="404040"/>
        </w:rPr>
        <w:t>，产生</w:t>
      </w:r>
      <w:r w:rsidRPr="00BB38AA">
        <w:rPr>
          <w:rFonts w:ascii="Segoe UI" w:hAnsi="Segoe UI"/>
        </w:rPr>
        <w:t>融水</w:t>
      </w:r>
      <w:r w:rsidRPr="00BB38AA">
        <w:rPr>
          <w:rFonts w:ascii="Segoe UI" w:hAnsi="Segoe UI" w:cs="Segoe UI"/>
          <w:color w:val="404040"/>
        </w:rPr>
        <w:t>进而影响</w:t>
      </w:r>
      <w:r w:rsidRPr="00BB38AA">
        <w:rPr>
          <w:rFonts w:ascii="Segoe UI" w:hAnsi="Segoe UI"/>
        </w:rPr>
        <w:t>润滑</w:t>
      </w:r>
      <w:r w:rsidRPr="00BB38AA">
        <w:rPr>
          <w:rFonts w:ascii="Segoe UI" w:hAnsi="Segoe UI"/>
        </w:rPr>
        <w:t xml:space="preserve"> </w:t>
      </w:r>
      <w:r w:rsidR="00BB38AA">
        <w:rPr>
          <w:rFonts w:ascii="Segoe UI" w:hAnsi="Segoe UI"/>
        </w:rPr>
        <w:t>。</w:t>
      </w:r>
    </w:p>
    <w:p w14:paraId="0F2BA155" w14:textId="16910F59" w:rsidR="00BB38AA" w:rsidRPr="00B54046" w:rsidRDefault="008B3879" w:rsidP="00B54046">
      <w:pPr>
        <w:pStyle w:val="ds-markdown-paragraph"/>
        <w:shd w:val="clear" w:color="auto" w:fill="FFFFFF"/>
        <w:spacing w:before="0" w:beforeAutospacing="0" w:after="0" w:afterAutospacing="0"/>
        <w:rPr>
          <w:rStyle w:val="ae"/>
          <w:rFonts w:ascii="Segoe UI" w:hAnsi="Segoe UI" w:cs="Segoe UI" w:hint="eastAsia"/>
          <w:b w:val="0"/>
          <w:bCs w:val="0"/>
          <w:color w:val="404040"/>
        </w:rPr>
      </w:pPr>
      <w:r w:rsidRPr="008B3879">
        <w:rPr>
          <w:rFonts w:ascii="Segoe UI" w:hAnsi="Segoe UI" w:cs="Segoe UI"/>
          <w:noProof/>
          <w:color w:val="404040"/>
        </w:rPr>
        <w:drawing>
          <wp:inline distT="0" distB="0" distL="0" distR="0" wp14:anchorId="169E7B91" wp14:editId="59A5CF56">
            <wp:extent cx="5771201" cy="3408218"/>
            <wp:effectExtent l="0" t="0" r="0" b="0"/>
            <wp:docPr id="1848964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64683" name=""/>
                    <pic:cNvPicPr/>
                  </pic:nvPicPr>
                  <pic:blipFill>
                    <a:blip r:embed="rId7"/>
                    <a:stretch>
                      <a:fillRect/>
                    </a:stretch>
                  </pic:blipFill>
                  <pic:spPr>
                    <a:xfrm>
                      <a:off x="0" y="0"/>
                      <a:ext cx="5804076" cy="3427632"/>
                    </a:xfrm>
                    <a:prstGeom prst="rect">
                      <a:avLst/>
                    </a:prstGeom>
                  </pic:spPr>
                </pic:pic>
              </a:graphicData>
            </a:graphic>
          </wp:inline>
        </w:drawing>
      </w:r>
    </w:p>
    <w:p w14:paraId="4794449B" w14:textId="698260B3" w:rsidR="008B3879" w:rsidRPr="00BB38AA" w:rsidRDefault="0051331C" w:rsidP="00D330BE">
      <w:pPr>
        <w:pStyle w:val="ds-markdown-paragraph"/>
        <w:shd w:val="clear" w:color="auto" w:fill="FFFFFF"/>
        <w:spacing w:beforeLines="50" w:before="156" w:beforeAutospacing="0" w:after="0" w:afterAutospacing="0"/>
        <w:rPr>
          <w:rFonts w:ascii="Segoe UI" w:hAnsi="Segoe UI" w:cs="Segoe UI"/>
          <w:b/>
          <w:bCs/>
          <w:color w:val="404040"/>
        </w:rPr>
      </w:pPr>
      <w:r w:rsidRPr="00BB38AA">
        <w:rPr>
          <w:rStyle w:val="ae"/>
          <w:rFonts w:ascii="Segoe UI" w:hAnsi="Segoe UI" w:cs="Segoe UI" w:hint="eastAsia"/>
          <w:b w:val="0"/>
          <w:bCs w:val="0"/>
          <w:color w:val="404040"/>
        </w:rPr>
        <w:t>同时庄宇还引入</w:t>
      </w:r>
      <w:r w:rsidR="008B3879" w:rsidRPr="00BB38AA">
        <w:rPr>
          <w:rStyle w:val="ae"/>
          <w:rFonts w:ascii="Segoe UI" w:hAnsi="Segoe UI" w:cs="Segoe UI"/>
          <w:b w:val="0"/>
          <w:bCs w:val="0"/>
          <w:color w:val="404040"/>
        </w:rPr>
        <w:t>流变学模型</w:t>
      </w:r>
      <w:r w:rsidRPr="00BB38AA">
        <w:rPr>
          <w:rStyle w:val="ae"/>
          <w:rFonts w:ascii="Segoe UI" w:hAnsi="Segoe UI" w:cs="Segoe UI" w:hint="eastAsia"/>
          <w:b w:val="0"/>
          <w:bCs w:val="0"/>
          <w:color w:val="404040"/>
        </w:rPr>
        <w:t>完成了</w:t>
      </w:r>
      <w:r w:rsidRPr="00BB38AA">
        <w:rPr>
          <w:rStyle w:val="ae"/>
          <w:rFonts w:ascii="Segoe UI" w:hAnsi="Segoe UI" w:cs="Segoe UI"/>
          <w:b w:val="0"/>
          <w:bCs w:val="0"/>
          <w:color w:val="404040"/>
        </w:rPr>
        <w:t>岩石</w:t>
      </w:r>
      <w:r w:rsidRPr="00BB38AA">
        <w:rPr>
          <w:rStyle w:val="ae"/>
          <w:rFonts w:ascii="Segoe UI" w:hAnsi="Segoe UI" w:cs="Segoe UI"/>
          <w:b w:val="0"/>
          <w:bCs w:val="0"/>
          <w:color w:val="404040"/>
        </w:rPr>
        <w:t>-</w:t>
      </w:r>
      <w:r w:rsidRPr="00BB38AA">
        <w:rPr>
          <w:rStyle w:val="ae"/>
          <w:rFonts w:ascii="Segoe UI" w:hAnsi="Segoe UI" w:cs="Segoe UI"/>
          <w:b w:val="0"/>
          <w:bCs w:val="0"/>
          <w:color w:val="404040"/>
        </w:rPr>
        <w:t>冰</w:t>
      </w:r>
      <w:r w:rsidRPr="00BB38AA">
        <w:rPr>
          <w:rStyle w:val="ae"/>
          <w:rFonts w:ascii="Segoe UI" w:hAnsi="Segoe UI" w:cs="Segoe UI"/>
          <w:b w:val="0"/>
          <w:bCs w:val="0"/>
          <w:color w:val="404040"/>
        </w:rPr>
        <w:t>-</w:t>
      </w:r>
      <w:r w:rsidRPr="00BB38AA">
        <w:rPr>
          <w:rStyle w:val="ae"/>
          <w:rFonts w:ascii="Segoe UI" w:hAnsi="Segoe UI" w:cs="Segoe UI"/>
          <w:b w:val="0"/>
          <w:bCs w:val="0"/>
          <w:color w:val="404040"/>
        </w:rPr>
        <w:t>雪崩塌灾害链的动力学建模</w:t>
      </w:r>
      <w:r w:rsidR="00861276">
        <w:rPr>
          <w:rStyle w:val="ae"/>
          <w:rFonts w:ascii="Segoe UI" w:hAnsi="Segoe UI" w:cs="Segoe UI"/>
          <w:b w:val="0"/>
          <w:bCs w:val="0"/>
          <w:color w:val="404040"/>
        </w:rPr>
        <w:t>。</w:t>
      </w:r>
    </w:p>
    <w:p w14:paraId="1E18D1D1" w14:textId="0D294426" w:rsidR="008B3879" w:rsidRPr="0051331C" w:rsidRDefault="008B3879" w:rsidP="00B54046">
      <w:pPr>
        <w:pStyle w:val="ds-markdown-paragraph"/>
        <w:spacing w:before="0" w:beforeAutospacing="0" w:after="0" w:afterAutospacing="0" w:line="360" w:lineRule="auto"/>
        <w:ind w:firstLineChars="200" w:firstLine="480"/>
        <w:jc w:val="both"/>
        <w:rPr>
          <w:rFonts w:ascii="Segoe UI" w:hAnsi="Segoe UI" w:cs="Segoe UI" w:hint="eastAsia"/>
          <w:color w:val="404040"/>
        </w:rPr>
      </w:pPr>
      <w:r w:rsidRPr="00BB38AA">
        <w:rPr>
          <w:rStyle w:val="ae"/>
          <w:rFonts w:ascii="Segoe UI" w:hAnsi="Segoe UI" w:cs="Segoe UI"/>
          <w:b w:val="0"/>
          <w:bCs w:val="0"/>
          <w:color w:val="404040"/>
        </w:rPr>
        <w:t>流体化</w:t>
      </w:r>
      <w:r w:rsidR="0051331C" w:rsidRPr="00BB38AA">
        <w:rPr>
          <w:rStyle w:val="ae"/>
          <w:rFonts w:ascii="Segoe UI" w:hAnsi="Segoe UI" w:cs="Segoe UI" w:hint="eastAsia"/>
          <w:b w:val="0"/>
          <w:bCs w:val="0"/>
          <w:color w:val="404040"/>
        </w:rPr>
        <w:t>是指</w:t>
      </w:r>
      <w:r>
        <w:rPr>
          <w:rFonts w:ascii="Segoe UI" w:hAnsi="Segoe UI" w:cs="Segoe UI"/>
          <w:color w:val="404040"/>
        </w:rPr>
        <w:t>滑动阻力随剪切功（或能量密度）增加而</w:t>
      </w:r>
      <w:r w:rsidRPr="00BB38AA">
        <w:rPr>
          <w:rStyle w:val="ae"/>
          <w:rFonts w:ascii="Segoe UI" w:hAnsi="Segoe UI" w:cs="Segoe UI"/>
          <w:b w:val="0"/>
          <w:bCs w:val="0"/>
          <w:color w:val="404040"/>
        </w:rPr>
        <w:t>指数衰减</w:t>
      </w:r>
      <w:r>
        <w:rPr>
          <w:rFonts w:ascii="Segoe UI" w:hAnsi="Segoe UI" w:cs="Segoe UI"/>
          <w:color w:val="404040"/>
        </w:rPr>
        <w:t>。剪切做功使滑动体</w:t>
      </w:r>
      <w:r>
        <w:rPr>
          <w:rFonts w:ascii="Segoe UI" w:hAnsi="Segoe UI" w:cs="Segoe UI"/>
          <w:color w:val="404040"/>
        </w:rPr>
        <w:t>“</w:t>
      </w:r>
      <w:r>
        <w:rPr>
          <w:rFonts w:ascii="Segoe UI" w:hAnsi="Segoe UI" w:cs="Segoe UI"/>
          <w:color w:val="404040"/>
        </w:rPr>
        <w:t>流体化</w:t>
      </w:r>
      <w:r>
        <w:rPr>
          <w:rFonts w:ascii="Segoe UI" w:hAnsi="Segoe UI" w:cs="Segoe UI"/>
          <w:color w:val="404040"/>
        </w:rPr>
        <w:t>”</w:t>
      </w:r>
      <w:r>
        <w:rPr>
          <w:rFonts w:ascii="Segoe UI" w:hAnsi="Segoe UI" w:cs="Segoe UI"/>
          <w:color w:val="404040"/>
        </w:rPr>
        <w:t>，降低了内部摩擦阻力，从而增加流动性和运动距离。</w:t>
      </w:r>
      <w:r w:rsidR="0051331C" w:rsidRPr="0051331C">
        <w:rPr>
          <w:rFonts w:ascii="Segoe UI" w:hAnsi="Segoe UI" w:cs="Segoe UI"/>
          <w:color w:val="404040"/>
        </w:rPr>
        <w:t> </w:t>
      </w:r>
      <w:r w:rsidR="0051331C" w:rsidRPr="0051331C">
        <w:rPr>
          <w:rFonts w:ascii="Segoe UI" w:hAnsi="Segoe UI" w:cs="Segoe UI"/>
          <w:color w:val="404040"/>
        </w:rPr>
        <w:t>通过流变能</w:t>
      </w:r>
      <w:r w:rsidR="0051331C" w:rsidRPr="0051331C">
        <w:rPr>
          <w:rFonts w:ascii="Segoe UI" w:hAnsi="Segoe UI" w:cs="Segoe UI"/>
          <w:color w:val="404040"/>
        </w:rPr>
        <w:t> </w:t>
      </w:r>
      <w:r w:rsidR="0051331C" w:rsidRPr="0051331C">
        <w:rPr>
          <w:rFonts w:ascii="Times New Roman" w:hAnsi="Times New Roman" w:cs="Times New Roman"/>
          <w:color w:val="404040"/>
        </w:rPr>
        <w:t>R </w:t>
      </w:r>
      <w:r w:rsidR="0051331C" w:rsidRPr="0051331C">
        <w:rPr>
          <w:rFonts w:ascii="Segoe UI" w:hAnsi="Segoe UI" w:cs="Segoe UI"/>
          <w:color w:val="404040"/>
        </w:rPr>
        <w:t>和活化能</w:t>
      </w:r>
      <w:r w:rsidR="0051331C" w:rsidRPr="0051331C">
        <w:rPr>
          <w:rFonts w:ascii="Times New Roman" w:hAnsi="Times New Roman" w:cs="Times New Roman"/>
          <w:color w:val="404040"/>
        </w:rPr>
        <w:t> R₀ </w:t>
      </w:r>
      <w:r w:rsidR="0051331C" w:rsidRPr="0051331C">
        <w:rPr>
          <w:rFonts w:ascii="Segoe UI" w:hAnsi="Segoe UI" w:cs="Segoe UI"/>
          <w:color w:val="404040"/>
        </w:rPr>
        <w:t>的概念，物理意义明确地描述了流体化导致阻力下降的现象，并量化了不同材料（岩、冰、雪）的差异。</w:t>
      </w:r>
    </w:p>
    <w:p w14:paraId="7837DE31" w14:textId="075210E2" w:rsidR="008B3879" w:rsidRDefault="008B3879" w:rsidP="008B3879">
      <w:pPr>
        <w:pStyle w:val="ds-markdown-paragraph"/>
        <w:shd w:val="clear" w:color="auto" w:fill="FFFFFF"/>
        <w:spacing w:before="0" w:beforeAutospacing="0" w:after="0" w:afterAutospacing="0"/>
        <w:rPr>
          <w:rFonts w:ascii="Segoe UI" w:hAnsi="Segoe UI" w:cs="Segoe UI"/>
          <w:color w:val="404040"/>
        </w:rPr>
      </w:pPr>
      <w:r w:rsidRPr="008B3879">
        <w:rPr>
          <w:rFonts w:ascii="Segoe UI" w:hAnsi="Segoe UI" w:cs="Segoe UI"/>
          <w:noProof/>
          <w:color w:val="404040"/>
        </w:rPr>
        <w:lastRenderedPageBreak/>
        <w:drawing>
          <wp:inline distT="0" distB="0" distL="0" distR="0" wp14:anchorId="725E6EC3" wp14:editId="6B5C9E3E">
            <wp:extent cx="5272983" cy="2639290"/>
            <wp:effectExtent l="0" t="0" r="0" b="0"/>
            <wp:docPr id="1431465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6539" name=""/>
                    <pic:cNvPicPr/>
                  </pic:nvPicPr>
                  <pic:blipFill>
                    <a:blip r:embed="rId8"/>
                    <a:stretch>
                      <a:fillRect/>
                    </a:stretch>
                  </pic:blipFill>
                  <pic:spPr>
                    <a:xfrm>
                      <a:off x="0" y="0"/>
                      <a:ext cx="5288323" cy="2646968"/>
                    </a:xfrm>
                    <a:prstGeom prst="rect">
                      <a:avLst/>
                    </a:prstGeom>
                  </pic:spPr>
                </pic:pic>
              </a:graphicData>
            </a:graphic>
          </wp:inline>
        </w:drawing>
      </w:r>
    </w:p>
    <w:p w14:paraId="7D396039" w14:textId="42BF1185" w:rsidR="0051331C" w:rsidRPr="00BB38AA" w:rsidRDefault="0051331C" w:rsidP="00BB38AA">
      <w:pPr>
        <w:pStyle w:val="ds-markdown-paragraph"/>
        <w:spacing w:line="360" w:lineRule="auto"/>
        <w:ind w:firstLineChars="200" w:firstLine="480"/>
        <w:jc w:val="both"/>
        <w:rPr>
          <w:rStyle w:val="ae"/>
          <w:rFonts w:ascii="Segoe UI" w:hAnsi="Segoe UI" w:cs="Segoe UI"/>
          <w:b w:val="0"/>
          <w:bCs w:val="0"/>
          <w:color w:val="404040"/>
        </w:rPr>
      </w:pPr>
      <w:r w:rsidRPr="0051331C">
        <w:rPr>
          <w:rStyle w:val="ae"/>
          <w:b w:val="0"/>
          <w:bCs w:val="0"/>
        </w:rPr>
        <w:t> 通过</w:t>
      </w:r>
      <w:r w:rsidRPr="0051331C">
        <w:rPr>
          <w:rStyle w:val="ae"/>
          <w:rFonts w:ascii="Segoe UI" w:hAnsi="Segoe UI" w:cs="Segoe UI"/>
          <w:b w:val="0"/>
          <w:bCs w:val="0"/>
        </w:rPr>
        <w:t>流变能</w:t>
      </w:r>
      <w:r w:rsidRPr="0051331C">
        <w:rPr>
          <w:rStyle w:val="ae"/>
          <w:rFonts w:ascii="Times New Roman" w:hAnsi="Times New Roman" w:cs="Times New Roman"/>
          <w:b w:val="0"/>
          <w:bCs w:val="0"/>
        </w:rPr>
        <w:t> R </w:t>
      </w:r>
      <w:r w:rsidRPr="0051331C">
        <w:rPr>
          <w:rStyle w:val="ae"/>
          <w:rFonts w:ascii="Times New Roman" w:hAnsi="Times New Roman" w:cs="Times New Roman"/>
          <w:b w:val="0"/>
          <w:bCs w:val="0"/>
        </w:rPr>
        <w:t>和活化能</w:t>
      </w:r>
      <w:r w:rsidRPr="0051331C">
        <w:rPr>
          <w:rStyle w:val="ae"/>
          <w:rFonts w:ascii="Times New Roman" w:hAnsi="Times New Roman" w:cs="Times New Roman"/>
          <w:b w:val="0"/>
          <w:bCs w:val="0"/>
        </w:rPr>
        <w:t> R₀ </w:t>
      </w:r>
      <w:r w:rsidRPr="0051331C">
        <w:rPr>
          <w:rStyle w:val="ae"/>
          <w:rFonts w:ascii="Times New Roman" w:hAnsi="Times New Roman" w:cs="Times New Roman"/>
          <w:b w:val="0"/>
          <w:bCs w:val="0"/>
        </w:rPr>
        <w:t>的</w:t>
      </w:r>
      <w:r w:rsidRPr="0051331C">
        <w:rPr>
          <w:rStyle w:val="ae"/>
          <w:b w:val="0"/>
          <w:bCs w:val="0"/>
        </w:rPr>
        <w:t>概念，物理意义明确地描述了流体化导致阻力下降的现象，并量化了不同材料的差异。</w:t>
      </w:r>
    </w:p>
    <w:p w14:paraId="54F2A88F" w14:textId="72DFE728" w:rsidR="008B3879" w:rsidRPr="00861276" w:rsidRDefault="0036333B" w:rsidP="00BB38AA">
      <w:pPr>
        <w:pStyle w:val="ds-markdown-paragraph"/>
        <w:rPr>
          <w:rFonts w:ascii="Segoe UI" w:hAnsi="Segoe UI" w:cs="Segoe UI"/>
          <w:b/>
          <w:bCs/>
          <w:color w:val="404040"/>
          <w:sz w:val="30"/>
          <w:szCs w:val="30"/>
        </w:rPr>
      </w:pPr>
      <w:r w:rsidRPr="00861276">
        <w:rPr>
          <w:b/>
          <w:bCs/>
          <w:sz w:val="30"/>
          <w:szCs w:val="30"/>
        </w:rPr>
        <w:t>二</w:t>
      </w:r>
      <w:r w:rsidRPr="00861276">
        <w:rPr>
          <w:rFonts w:hint="eastAsia"/>
          <w:b/>
          <w:bCs/>
          <w:sz w:val="30"/>
          <w:szCs w:val="30"/>
        </w:rPr>
        <w:t>.</w:t>
      </w:r>
      <w:r w:rsidR="008B3879" w:rsidRPr="00861276">
        <w:rPr>
          <w:b/>
          <w:bCs/>
          <w:sz w:val="30"/>
          <w:szCs w:val="30"/>
        </w:rPr>
        <w:t>案例研究与模型验证</w:t>
      </w:r>
    </w:p>
    <w:p w14:paraId="3D4DE163" w14:textId="2891D3FE" w:rsidR="00861276" w:rsidRPr="00D330BE" w:rsidRDefault="00861276" w:rsidP="00D330BE">
      <w:pPr>
        <w:pStyle w:val="ds-markdown-paragraph"/>
        <w:spacing w:line="360" w:lineRule="auto"/>
        <w:ind w:firstLineChars="200" w:firstLine="480"/>
        <w:rPr>
          <w:rStyle w:val="ae"/>
          <w:rFonts w:hint="eastAsia"/>
          <w:b w:val="0"/>
          <w:bCs w:val="0"/>
        </w:rPr>
      </w:pPr>
      <w:r w:rsidRPr="005A587F">
        <w:rPr>
          <w:rFonts w:ascii="Segoe UI" w:hAnsi="Segoe UI" w:cs="Segoe UI"/>
          <w:noProof/>
          <w:color w:val="404040"/>
        </w:rPr>
        <w:drawing>
          <wp:anchor distT="0" distB="0" distL="114300" distR="114300" simplePos="0" relativeHeight="251658240" behindDoc="0" locked="0" layoutInCell="1" allowOverlap="1" wp14:anchorId="1C87D7AF" wp14:editId="20D6A373">
            <wp:simplePos x="0" y="0"/>
            <wp:positionH relativeFrom="column">
              <wp:posOffset>69215</wp:posOffset>
            </wp:positionH>
            <wp:positionV relativeFrom="paragraph">
              <wp:posOffset>1465580</wp:posOffset>
            </wp:positionV>
            <wp:extent cx="5273040" cy="2901950"/>
            <wp:effectExtent l="0" t="0" r="0" b="0"/>
            <wp:wrapSquare wrapText="bothSides"/>
            <wp:docPr id="1238796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96496" name=""/>
                    <pic:cNvPicPr/>
                  </pic:nvPicPr>
                  <pic:blipFill>
                    <a:blip r:embed="rId9">
                      <a:extLst>
                        <a:ext uri="{28A0092B-C50C-407E-A947-70E740481C1C}">
                          <a14:useLocalDpi xmlns:a14="http://schemas.microsoft.com/office/drawing/2010/main" val="0"/>
                        </a:ext>
                      </a:extLst>
                    </a:blip>
                    <a:stretch>
                      <a:fillRect/>
                    </a:stretch>
                  </pic:blipFill>
                  <pic:spPr>
                    <a:xfrm>
                      <a:off x="0" y="0"/>
                      <a:ext cx="5273040" cy="2901950"/>
                    </a:xfrm>
                    <a:prstGeom prst="rect">
                      <a:avLst/>
                    </a:prstGeom>
                  </pic:spPr>
                </pic:pic>
              </a:graphicData>
            </a:graphic>
            <wp14:sizeRelV relativeFrom="margin">
              <wp14:pctHeight>0</wp14:pctHeight>
            </wp14:sizeRelV>
          </wp:anchor>
        </w:drawing>
      </w:r>
      <w:r w:rsidR="008B55CC" w:rsidRPr="00BB38AA">
        <w:rPr>
          <w:rStyle w:val="ae"/>
          <w:rFonts w:ascii="Times New Roman" w:hAnsi="Times New Roman" w:cs="Times New Roman"/>
          <w:b w:val="0"/>
          <w:bCs w:val="0"/>
        </w:rPr>
        <w:t xml:space="preserve">2021 </w:t>
      </w:r>
      <w:r w:rsidR="008B55CC" w:rsidRPr="00BB38AA">
        <w:rPr>
          <w:rStyle w:val="ae"/>
          <w:rFonts w:ascii="Times New Roman" w:hAnsi="Times New Roman" w:cs="Times New Roman"/>
          <w:b w:val="0"/>
          <w:bCs w:val="0"/>
        </w:rPr>
        <w:t>年</w:t>
      </w:r>
      <w:r w:rsidR="008B55CC" w:rsidRPr="00BB38AA">
        <w:rPr>
          <w:rStyle w:val="ae"/>
          <w:rFonts w:ascii="Times New Roman" w:hAnsi="Times New Roman" w:cs="Times New Roman"/>
          <w:b w:val="0"/>
          <w:bCs w:val="0"/>
        </w:rPr>
        <w:t xml:space="preserve"> 2 </w:t>
      </w:r>
      <w:r w:rsidR="008B55CC" w:rsidRPr="00BB38AA">
        <w:rPr>
          <w:rStyle w:val="ae"/>
          <w:rFonts w:ascii="Times New Roman" w:hAnsi="Times New Roman" w:cs="Times New Roman"/>
          <w:b w:val="0"/>
          <w:bCs w:val="0"/>
        </w:rPr>
        <w:t>月</w:t>
      </w:r>
      <w:r w:rsidR="008B55CC" w:rsidRPr="00BB38AA">
        <w:rPr>
          <w:rStyle w:val="ae"/>
        </w:rPr>
        <w:t>，</w:t>
      </w:r>
      <w:r w:rsidR="008B55CC" w:rsidRPr="00BB38AA">
        <w:rPr>
          <w:rStyle w:val="ae"/>
          <w:b w:val="0"/>
          <w:bCs w:val="0"/>
        </w:rPr>
        <w:t>印度查谟利</w:t>
      </w:r>
      <w:r w:rsidR="008B55CC" w:rsidRPr="00BB38AA">
        <w:rPr>
          <w:rStyle w:val="ae"/>
          <w:rFonts w:hint="eastAsia"/>
          <w:b w:val="0"/>
          <w:bCs w:val="0"/>
        </w:rPr>
        <w:t>发生了</w:t>
      </w:r>
      <w:r w:rsidR="008B55CC" w:rsidRPr="00BB38AA">
        <w:rPr>
          <w:rStyle w:val="ae"/>
          <w:b w:val="0"/>
          <w:bCs w:val="0"/>
        </w:rPr>
        <w:t>岩冰</w:t>
      </w:r>
      <w:r w:rsidR="00C85AE7" w:rsidRPr="00BB38AA">
        <w:rPr>
          <w:rStyle w:val="ae"/>
          <w:rFonts w:hint="eastAsia"/>
          <w:b w:val="0"/>
          <w:bCs w:val="0"/>
        </w:rPr>
        <w:t>雪重大事故</w:t>
      </w:r>
      <w:r w:rsidR="008B55CC" w:rsidRPr="00BB38AA">
        <w:rPr>
          <w:rStyle w:val="ae"/>
          <w:b w:val="0"/>
          <w:bCs w:val="0"/>
        </w:rPr>
        <w:t>，</w:t>
      </w:r>
      <w:r w:rsidR="008B55CC" w:rsidRPr="00BB38AA">
        <w:rPr>
          <w:rStyle w:val="ae"/>
          <w:rFonts w:ascii="Times New Roman" w:hAnsi="Times New Roman" w:cs="Times New Roman"/>
          <w:b w:val="0"/>
          <w:bCs w:val="0"/>
        </w:rPr>
        <w:t>约</w:t>
      </w:r>
      <w:r w:rsidR="008B55CC" w:rsidRPr="00BB38AA">
        <w:rPr>
          <w:rStyle w:val="ae"/>
          <w:rFonts w:ascii="Times New Roman" w:hAnsi="Times New Roman" w:cs="Times New Roman"/>
          <w:b w:val="0"/>
          <w:bCs w:val="0"/>
        </w:rPr>
        <w:t xml:space="preserve"> 2700 </w:t>
      </w:r>
      <w:r w:rsidR="008B55CC" w:rsidRPr="00BB38AA">
        <w:rPr>
          <w:rStyle w:val="ae"/>
          <w:rFonts w:ascii="Times New Roman" w:hAnsi="Times New Roman" w:cs="Times New Roman"/>
          <w:b w:val="0"/>
          <w:bCs w:val="0"/>
        </w:rPr>
        <w:t>万立方米的岩冰混合物滑动</w:t>
      </w:r>
      <w:r w:rsidR="008B55CC" w:rsidRPr="00BB38AA">
        <w:rPr>
          <w:rStyle w:val="ae"/>
          <w:rFonts w:ascii="Times New Roman" w:hAnsi="Times New Roman" w:cs="Times New Roman"/>
          <w:b w:val="0"/>
          <w:bCs w:val="0"/>
        </w:rPr>
        <w:t xml:space="preserve"> 15 </w:t>
      </w:r>
      <w:r w:rsidR="008B55CC" w:rsidRPr="00BB38AA">
        <w:rPr>
          <w:rStyle w:val="ae"/>
          <w:rFonts w:ascii="Times New Roman" w:hAnsi="Times New Roman" w:cs="Times New Roman"/>
          <w:b w:val="0"/>
          <w:bCs w:val="0"/>
        </w:rPr>
        <w:t>公里，摧毁两座水电站，致</w:t>
      </w:r>
      <w:r w:rsidR="008B55CC" w:rsidRPr="00BB38AA">
        <w:rPr>
          <w:rStyle w:val="ae"/>
          <w:rFonts w:ascii="Times New Roman" w:hAnsi="Times New Roman" w:cs="Times New Roman"/>
          <w:b w:val="0"/>
          <w:bCs w:val="0"/>
        </w:rPr>
        <w:t xml:space="preserve"> 200 </w:t>
      </w:r>
      <w:r w:rsidR="008B55CC" w:rsidRPr="00BB38AA">
        <w:rPr>
          <w:rStyle w:val="ae"/>
          <w:rFonts w:ascii="Times New Roman" w:hAnsi="Times New Roman" w:cs="Times New Roman"/>
          <w:b w:val="0"/>
          <w:bCs w:val="0"/>
        </w:rPr>
        <w:t>余人遇难。</w:t>
      </w:r>
      <w:r w:rsidR="0051331C" w:rsidRPr="00BB38AA">
        <w:rPr>
          <w:rStyle w:val="ae"/>
          <w:rFonts w:ascii="Times New Roman" w:hAnsi="Times New Roman" w:cs="Times New Roman"/>
          <w:b w:val="0"/>
          <w:bCs w:val="0"/>
        </w:rPr>
        <w:t>通过岩石</w:t>
      </w:r>
      <w:r w:rsidR="0051331C" w:rsidRPr="00BB38AA">
        <w:rPr>
          <w:rStyle w:val="ae"/>
          <w:rFonts w:ascii="Times New Roman" w:hAnsi="Times New Roman" w:cs="Times New Roman"/>
          <w:b w:val="0"/>
          <w:bCs w:val="0"/>
        </w:rPr>
        <w:t>-</w:t>
      </w:r>
      <w:r w:rsidR="0051331C" w:rsidRPr="00BB38AA">
        <w:rPr>
          <w:rStyle w:val="ae"/>
          <w:rFonts w:ascii="Times New Roman" w:hAnsi="Times New Roman" w:cs="Times New Roman"/>
          <w:b w:val="0"/>
          <w:bCs w:val="0"/>
        </w:rPr>
        <w:t>冰</w:t>
      </w:r>
      <w:r w:rsidR="0051331C" w:rsidRPr="00BB38AA">
        <w:rPr>
          <w:rStyle w:val="ae"/>
          <w:rFonts w:ascii="Times New Roman" w:hAnsi="Times New Roman" w:cs="Times New Roman"/>
          <w:b w:val="0"/>
          <w:bCs w:val="0"/>
        </w:rPr>
        <w:t>-</w:t>
      </w:r>
      <w:r w:rsidR="0051331C" w:rsidRPr="00BB38AA">
        <w:rPr>
          <w:rStyle w:val="ae"/>
          <w:rFonts w:ascii="Times New Roman" w:hAnsi="Times New Roman" w:cs="Times New Roman"/>
          <w:b w:val="0"/>
          <w:bCs w:val="0"/>
        </w:rPr>
        <w:t>雪崩塌灾害链的动力学模型对事故进行了分析，</w:t>
      </w:r>
      <w:r w:rsidR="008B55CC" w:rsidRPr="00BB38AA">
        <w:rPr>
          <w:rStyle w:val="ae"/>
          <w:b w:val="0"/>
          <w:bCs w:val="0"/>
        </w:rPr>
        <w:t>模型成功模拟了其运动路径、速度及水的聚集效应，与实测数据一致。</w:t>
      </w:r>
    </w:p>
    <w:p w14:paraId="2C8410C4" w14:textId="654932EA" w:rsidR="00861276" w:rsidRPr="00D330BE" w:rsidRDefault="00861276" w:rsidP="00D330BE">
      <w:pPr>
        <w:pStyle w:val="ds-markdown-paragraph"/>
        <w:shd w:val="clear" w:color="auto" w:fill="FFFFFF"/>
        <w:spacing w:before="0" w:beforeAutospacing="0" w:after="60" w:afterAutospacing="0" w:line="360" w:lineRule="auto"/>
        <w:ind w:firstLineChars="200" w:firstLine="480"/>
        <w:rPr>
          <w:rFonts w:ascii="Times New Roman" w:hAnsi="Times New Roman" w:cs="Times New Roman" w:hint="eastAsia"/>
          <w:color w:val="404040"/>
        </w:rPr>
      </w:pPr>
      <w:r w:rsidRPr="000B1BA7">
        <w:rPr>
          <w:rFonts w:ascii="Segoe UI" w:hAnsi="Segoe UI" w:cs="Segoe UI"/>
          <w:noProof/>
          <w:color w:val="404040"/>
        </w:rPr>
        <w:lastRenderedPageBreak/>
        <w:drawing>
          <wp:anchor distT="0" distB="0" distL="114300" distR="114300" simplePos="0" relativeHeight="251659264" behindDoc="0" locked="0" layoutInCell="1" allowOverlap="1" wp14:anchorId="7936C285" wp14:editId="6EE1EDF1">
            <wp:simplePos x="0" y="0"/>
            <wp:positionH relativeFrom="column">
              <wp:posOffset>0</wp:posOffset>
            </wp:positionH>
            <wp:positionV relativeFrom="paragraph">
              <wp:posOffset>1177290</wp:posOffset>
            </wp:positionV>
            <wp:extent cx="5273675" cy="2964815"/>
            <wp:effectExtent l="0" t="0" r="0" b="0"/>
            <wp:wrapSquare wrapText="bothSides"/>
            <wp:docPr id="1481936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36431" name=""/>
                    <pic:cNvPicPr/>
                  </pic:nvPicPr>
                  <pic:blipFill>
                    <a:blip r:embed="rId10">
                      <a:extLst>
                        <a:ext uri="{28A0092B-C50C-407E-A947-70E740481C1C}">
                          <a14:useLocalDpi xmlns:a14="http://schemas.microsoft.com/office/drawing/2010/main" val="0"/>
                        </a:ext>
                      </a:extLst>
                    </a:blip>
                    <a:stretch>
                      <a:fillRect/>
                    </a:stretch>
                  </pic:blipFill>
                  <pic:spPr>
                    <a:xfrm>
                      <a:off x="0" y="0"/>
                      <a:ext cx="5273675" cy="2964815"/>
                    </a:xfrm>
                    <a:prstGeom prst="rect">
                      <a:avLst/>
                    </a:prstGeom>
                  </pic:spPr>
                </pic:pic>
              </a:graphicData>
            </a:graphic>
            <wp14:sizeRelV relativeFrom="margin">
              <wp14:pctHeight>0</wp14:pctHeight>
            </wp14:sizeRelV>
          </wp:anchor>
        </w:drawing>
      </w:r>
      <w:r>
        <w:rPr>
          <w:rStyle w:val="ae"/>
          <w:rFonts w:ascii="Times New Roman" w:hAnsi="Times New Roman" w:cs="Times New Roman" w:hint="eastAsia"/>
          <w:b w:val="0"/>
          <w:bCs w:val="0"/>
          <w:color w:val="404040"/>
        </w:rPr>
        <w:t xml:space="preserve"> 201</w:t>
      </w:r>
      <w:r w:rsidR="008B55CC" w:rsidRPr="00861276">
        <w:rPr>
          <w:rStyle w:val="ae"/>
          <w:rFonts w:ascii="Times New Roman" w:hAnsi="Times New Roman" w:cs="Times New Roman"/>
          <w:b w:val="0"/>
          <w:bCs w:val="0"/>
          <w:color w:val="404040"/>
        </w:rPr>
        <w:t>5</w:t>
      </w:r>
      <w:r w:rsidR="008B55CC" w:rsidRPr="00861276">
        <w:rPr>
          <w:rStyle w:val="ae"/>
          <w:rFonts w:ascii="Times New Roman" w:hAnsi="Times New Roman" w:cs="Times New Roman"/>
          <w:b w:val="0"/>
          <w:bCs w:val="0"/>
          <w:color w:val="404040"/>
        </w:rPr>
        <w:t>年</w:t>
      </w:r>
      <w:r w:rsidR="008B3879" w:rsidRPr="00861276">
        <w:rPr>
          <w:rStyle w:val="ae"/>
          <w:rFonts w:ascii="Times New Roman" w:hAnsi="Times New Roman" w:cs="Times New Roman"/>
          <w:b w:val="0"/>
          <w:bCs w:val="0"/>
          <w:color w:val="404040"/>
        </w:rPr>
        <w:t>尼泊尔</w:t>
      </w:r>
      <w:r w:rsidR="008B55CC" w:rsidRPr="00861276">
        <w:rPr>
          <w:rFonts w:ascii="Times New Roman" w:hAnsi="Times New Roman" w:cs="Times New Roman"/>
          <w:color w:val="404040"/>
        </w:rPr>
        <w:t>朗塘</w:t>
      </w:r>
      <w:r w:rsidR="00C85AE7" w:rsidRPr="00861276">
        <w:rPr>
          <w:rFonts w:ascii="Times New Roman" w:hAnsi="Times New Roman" w:cs="Times New Roman"/>
          <w:color w:val="404040"/>
        </w:rPr>
        <w:t>发生了</w:t>
      </w:r>
      <w:r w:rsidR="00C85AE7" w:rsidRPr="00861276">
        <w:rPr>
          <w:rStyle w:val="ae"/>
          <w:rFonts w:ascii="Times New Roman" w:hAnsi="Times New Roman" w:cs="Times New Roman"/>
          <w:b w:val="0"/>
          <w:bCs w:val="0"/>
          <w:color w:val="404040"/>
        </w:rPr>
        <w:t>雪崩，并</w:t>
      </w:r>
      <w:r w:rsidR="008B3879">
        <w:rPr>
          <w:rFonts w:ascii="Segoe UI" w:hAnsi="Segoe UI" w:cs="Segoe UI"/>
          <w:color w:val="404040"/>
        </w:rPr>
        <w:t>产生强烈空气冲击波。冲击波摧毁</w:t>
      </w:r>
      <w:r w:rsidR="008B3879" w:rsidRPr="00861276">
        <w:rPr>
          <w:rFonts w:ascii="Times New Roman" w:hAnsi="Times New Roman" w:cs="Times New Roman"/>
          <w:color w:val="404040"/>
        </w:rPr>
        <w:t>1</w:t>
      </w:r>
      <w:r w:rsidR="008B3879">
        <w:rPr>
          <w:rFonts w:ascii="Segoe UI" w:hAnsi="Segoe UI" w:cs="Segoe UI"/>
          <w:color w:val="404040"/>
        </w:rPr>
        <w:t>公里范围内的</w:t>
      </w:r>
      <w:r w:rsidR="008B3879" w:rsidRPr="00861276">
        <w:rPr>
          <w:rFonts w:ascii="Times New Roman" w:hAnsi="Times New Roman" w:cs="Times New Roman"/>
          <w:color w:val="404040"/>
        </w:rPr>
        <w:t>Langtang</w:t>
      </w:r>
      <w:r w:rsidR="008B3879">
        <w:rPr>
          <w:rFonts w:ascii="Segoe UI" w:hAnsi="Segoe UI" w:cs="Segoe UI"/>
          <w:color w:val="404040"/>
        </w:rPr>
        <w:t>村和树木，造成</w:t>
      </w:r>
      <w:r w:rsidR="008B3879" w:rsidRPr="00861276">
        <w:rPr>
          <w:rFonts w:ascii="Times New Roman" w:hAnsi="Times New Roman" w:cs="Times New Roman"/>
          <w:color w:val="404040"/>
        </w:rPr>
        <w:t>350</w:t>
      </w:r>
      <w:r w:rsidR="008B3879">
        <w:rPr>
          <w:rFonts w:ascii="Segoe UI" w:hAnsi="Segoe UI" w:cs="Segoe UI"/>
          <w:color w:val="404040"/>
        </w:rPr>
        <w:t>多人死亡。模型再现了崩塌</w:t>
      </w:r>
      <w:r w:rsidR="008B3879">
        <w:rPr>
          <w:rFonts w:ascii="Segoe UI" w:hAnsi="Segoe UI" w:cs="Segoe UI"/>
          <w:color w:val="404040"/>
        </w:rPr>
        <w:t>-</w:t>
      </w:r>
      <w:r w:rsidR="008B3879">
        <w:rPr>
          <w:rFonts w:ascii="Segoe UI" w:hAnsi="Segoe UI" w:cs="Segoe UI"/>
          <w:color w:val="404040"/>
        </w:rPr>
        <w:t>冲击波演化过程，预测的树木破坏区与观测相符</w:t>
      </w:r>
      <w:r w:rsidR="00C85AE7" w:rsidRPr="00C85AE7">
        <w:rPr>
          <w:rFonts w:ascii="Segoe UI" w:hAnsi="Segoe UI" w:cs="Segoe UI"/>
          <w:color w:val="404040"/>
        </w:rPr>
        <w:t>，证实气爆压力最大值超</w:t>
      </w:r>
      <w:r w:rsidR="00C85AE7" w:rsidRPr="00C85AE7">
        <w:rPr>
          <w:rFonts w:ascii="Segoe UI" w:hAnsi="Segoe UI" w:cs="Segoe UI"/>
          <w:color w:val="404040"/>
        </w:rPr>
        <w:t xml:space="preserve"> </w:t>
      </w:r>
      <w:r w:rsidR="00C85AE7" w:rsidRPr="00861276">
        <w:rPr>
          <w:rFonts w:ascii="Times New Roman" w:hAnsi="Times New Roman" w:cs="Times New Roman"/>
          <w:color w:val="404040"/>
        </w:rPr>
        <w:t>25kPa</w:t>
      </w:r>
      <w:r w:rsidR="00C85AE7" w:rsidRPr="00861276">
        <w:rPr>
          <w:rFonts w:ascii="Times New Roman" w:hAnsi="Times New Roman" w:cs="Times New Roman"/>
          <w:color w:val="404040"/>
        </w:rPr>
        <w:t>。</w:t>
      </w:r>
    </w:p>
    <w:p w14:paraId="153470D3" w14:textId="49ED37D7" w:rsidR="00511751" w:rsidRPr="00511751" w:rsidRDefault="00511751" w:rsidP="00D330BE">
      <w:pPr>
        <w:pStyle w:val="ds-markdown-paragraph"/>
        <w:spacing w:after="0" w:afterAutospacing="0" w:line="360" w:lineRule="auto"/>
        <w:rPr>
          <w:rFonts w:ascii="Segoe UI" w:hAnsi="Segoe UI" w:cs="Segoe UI"/>
          <w:color w:val="404040"/>
        </w:rPr>
      </w:pPr>
      <w:r w:rsidRPr="00511751">
        <w:rPr>
          <w:rFonts w:ascii="Segoe UI" w:hAnsi="Segoe UI" w:cs="Segoe UI"/>
          <w:color w:val="404040"/>
        </w:rPr>
        <w:t>报告</w:t>
      </w:r>
      <w:r w:rsidR="00C85AE7" w:rsidRPr="00861276">
        <w:rPr>
          <w:rFonts w:ascii="Segoe UI" w:hAnsi="Segoe UI" w:cs="Segoe UI" w:hint="eastAsia"/>
          <w:color w:val="404040"/>
        </w:rPr>
        <w:t>还特别</w:t>
      </w:r>
      <w:r w:rsidRPr="00511751">
        <w:rPr>
          <w:rFonts w:ascii="Segoe UI" w:hAnsi="Segoe UI" w:cs="Segoe UI"/>
          <w:color w:val="404040"/>
        </w:rPr>
        <w:t>指出，降雪异常和升温会加剧雪崩灾害：</w:t>
      </w:r>
    </w:p>
    <w:p w14:paraId="17D91670" w14:textId="77777777" w:rsidR="00511751" w:rsidRPr="00511751" w:rsidRDefault="00511751" w:rsidP="00861276">
      <w:pPr>
        <w:pStyle w:val="ds-markdown-paragraph"/>
        <w:numPr>
          <w:ilvl w:val="0"/>
          <w:numId w:val="3"/>
        </w:numPr>
        <w:spacing w:before="0" w:beforeAutospacing="0" w:after="0" w:afterAutospacing="0" w:line="360" w:lineRule="auto"/>
        <w:rPr>
          <w:rFonts w:ascii="Segoe UI" w:hAnsi="Segoe UI" w:cs="Segoe UI"/>
          <w:color w:val="404040"/>
        </w:rPr>
      </w:pPr>
      <w:r w:rsidRPr="00511751">
        <w:rPr>
          <w:rFonts w:ascii="Segoe UI" w:hAnsi="Segoe UI" w:cs="Segoe UI"/>
          <w:color w:val="404040"/>
        </w:rPr>
        <w:t>降雪增多使雪崩体积增大、夹带能力增强；</w:t>
      </w:r>
    </w:p>
    <w:p w14:paraId="27DAD127" w14:textId="282D5B23" w:rsidR="00861276" w:rsidRPr="00D330BE" w:rsidRDefault="00511751" w:rsidP="00D330BE">
      <w:pPr>
        <w:pStyle w:val="ds-markdown-paragraph"/>
        <w:numPr>
          <w:ilvl w:val="0"/>
          <w:numId w:val="3"/>
        </w:numPr>
        <w:spacing w:before="0" w:beforeAutospacing="0" w:afterLines="50" w:after="156" w:afterAutospacing="0" w:line="360" w:lineRule="auto"/>
        <w:ind w:left="714" w:hanging="357"/>
        <w:rPr>
          <w:rFonts w:ascii="Segoe UI" w:hAnsi="Segoe UI" w:cs="Segoe UI" w:hint="eastAsia"/>
          <w:color w:val="404040"/>
        </w:rPr>
      </w:pPr>
      <w:r w:rsidRPr="00511751">
        <w:rPr>
          <w:rFonts w:ascii="Segoe UI" w:hAnsi="Segoe UI" w:cs="Segoe UI"/>
          <w:color w:val="404040"/>
        </w:rPr>
        <w:t>温度升高加速冰雪融化，增加润滑水的量，同时更易形成强气爆。</w:t>
      </w:r>
    </w:p>
    <w:p w14:paraId="17C35DE7" w14:textId="5BAB0963" w:rsidR="00861276" w:rsidRDefault="00511751" w:rsidP="00B54046">
      <w:pPr>
        <w:pStyle w:val="ds-markdown-paragraph"/>
        <w:shd w:val="clear" w:color="auto" w:fill="FFFFFF"/>
        <w:spacing w:before="0" w:beforeAutospacing="0" w:after="0" w:afterAutospacing="0"/>
        <w:rPr>
          <w:rStyle w:val="ae"/>
          <w:rFonts w:ascii="Segoe UI" w:hAnsi="Segoe UI" w:cs="Segoe UI" w:hint="eastAsia"/>
          <w:color w:val="404040"/>
        </w:rPr>
      </w:pPr>
      <w:r w:rsidRPr="00511751">
        <w:rPr>
          <w:rStyle w:val="ae"/>
          <w:rFonts w:ascii="Segoe UI" w:hAnsi="Segoe UI" w:cs="Segoe UI"/>
          <w:noProof/>
          <w:color w:val="404040"/>
        </w:rPr>
        <w:drawing>
          <wp:inline distT="0" distB="0" distL="0" distR="0" wp14:anchorId="541A0C04" wp14:editId="60F631AB">
            <wp:extent cx="5273064" cy="2874818"/>
            <wp:effectExtent l="0" t="0" r="0" b="0"/>
            <wp:docPr id="912378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78550" name=""/>
                    <pic:cNvPicPr/>
                  </pic:nvPicPr>
                  <pic:blipFill>
                    <a:blip r:embed="rId11"/>
                    <a:stretch>
                      <a:fillRect/>
                    </a:stretch>
                  </pic:blipFill>
                  <pic:spPr>
                    <a:xfrm>
                      <a:off x="0" y="0"/>
                      <a:ext cx="5282058" cy="2879721"/>
                    </a:xfrm>
                    <a:prstGeom prst="rect">
                      <a:avLst/>
                    </a:prstGeom>
                  </pic:spPr>
                </pic:pic>
              </a:graphicData>
            </a:graphic>
          </wp:inline>
        </w:drawing>
      </w:r>
    </w:p>
    <w:p w14:paraId="738A2283" w14:textId="77777777" w:rsidR="00D330BE" w:rsidRDefault="00D330BE" w:rsidP="00861276">
      <w:pPr>
        <w:pStyle w:val="ds-markdown-paragraph"/>
        <w:rPr>
          <w:b/>
          <w:bCs/>
          <w:sz w:val="30"/>
          <w:szCs w:val="30"/>
        </w:rPr>
      </w:pPr>
    </w:p>
    <w:p w14:paraId="04C4367D" w14:textId="73648D35" w:rsidR="008B3879" w:rsidRPr="00861276" w:rsidRDefault="00861276" w:rsidP="00861276">
      <w:pPr>
        <w:pStyle w:val="ds-markdown-paragraph"/>
        <w:rPr>
          <w:rFonts w:hint="eastAsia"/>
          <w:b/>
          <w:bCs/>
          <w:sz w:val="30"/>
          <w:szCs w:val="30"/>
        </w:rPr>
      </w:pPr>
      <w:r w:rsidRPr="00861276">
        <w:rPr>
          <w:rFonts w:hint="eastAsia"/>
          <w:b/>
          <w:bCs/>
          <w:sz w:val="30"/>
          <w:szCs w:val="30"/>
        </w:rPr>
        <w:lastRenderedPageBreak/>
        <w:t>三.</w:t>
      </w:r>
      <w:r w:rsidR="008B3879" w:rsidRPr="00861276">
        <w:rPr>
          <w:b/>
          <w:bCs/>
          <w:sz w:val="30"/>
          <w:szCs w:val="30"/>
        </w:rPr>
        <w:t>总结</w:t>
      </w:r>
    </w:p>
    <w:p w14:paraId="766B08E9" w14:textId="475C6DF8" w:rsidR="008B3879" w:rsidRDefault="008B3879" w:rsidP="00861276">
      <w:pPr>
        <w:pStyle w:val="ds-markdown-paragraph"/>
        <w:shd w:val="clear" w:color="auto" w:fill="FFFFFF"/>
        <w:spacing w:before="0" w:beforeAutospacing="0" w:after="0" w:afterAutospacing="0" w:line="360" w:lineRule="auto"/>
        <w:ind w:firstLineChars="200" w:firstLine="480"/>
        <w:rPr>
          <w:rFonts w:ascii="Segoe UI" w:hAnsi="Segoe UI" w:cs="Segoe UI"/>
          <w:color w:val="404040"/>
        </w:rPr>
      </w:pPr>
      <w:r>
        <w:rPr>
          <w:rFonts w:ascii="Segoe UI" w:hAnsi="Segoe UI" w:cs="Segoe UI"/>
          <w:color w:val="404040"/>
        </w:rPr>
        <w:t>这份讲座</w:t>
      </w:r>
      <w:r w:rsidR="00D330BE">
        <w:rPr>
          <w:rFonts w:ascii="Segoe UI" w:hAnsi="Segoe UI" w:cs="Segoe UI" w:hint="eastAsia"/>
          <w:color w:val="404040"/>
        </w:rPr>
        <w:t>向我们清晰的</w:t>
      </w:r>
      <w:r>
        <w:rPr>
          <w:rFonts w:ascii="Segoe UI" w:hAnsi="Segoe UI" w:cs="Segoe UI"/>
          <w:color w:val="404040"/>
        </w:rPr>
        <w:t>展示了庄源教授团队在复杂多相崩塌灾害动力学建模方面的卓越工作。其核心贡献在于：</w:t>
      </w:r>
    </w:p>
    <w:p w14:paraId="0341D8FF" w14:textId="429D3AE1" w:rsidR="008B3879" w:rsidRDefault="00861276" w:rsidP="00861276">
      <w:pPr>
        <w:pStyle w:val="ds-markdown-paragraph"/>
        <w:shd w:val="clear" w:color="auto" w:fill="FFFFFF"/>
        <w:spacing w:before="0" w:beforeAutospacing="0" w:after="0" w:afterAutospacing="0" w:line="360" w:lineRule="auto"/>
        <w:rPr>
          <w:rFonts w:ascii="Segoe UI" w:hAnsi="Segoe UI" w:cs="Segoe UI"/>
          <w:color w:val="404040"/>
        </w:rPr>
      </w:pPr>
      <w:r w:rsidRPr="00861276">
        <w:rPr>
          <w:rStyle w:val="ae"/>
          <w:rFonts w:ascii="Times New Roman" w:hAnsi="Times New Roman" w:cs="Times New Roman"/>
          <w:color w:val="404040"/>
        </w:rPr>
        <w:t>1.</w:t>
      </w:r>
      <w:r w:rsidR="008B3879">
        <w:rPr>
          <w:rStyle w:val="ae"/>
          <w:rFonts w:ascii="Segoe UI" w:hAnsi="Segoe UI" w:cs="Segoe UI"/>
          <w:color w:val="404040"/>
        </w:rPr>
        <w:t>建立了基于深度平均方法的综合物理模型：</w:t>
      </w:r>
      <w:r w:rsidR="008B3879">
        <w:rPr>
          <w:rFonts w:ascii="Segoe UI" w:hAnsi="Segoe UI" w:cs="Segoe UI"/>
          <w:color w:val="404040"/>
        </w:rPr>
        <w:t> </w:t>
      </w:r>
      <w:r w:rsidR="008B3879">
        <w:rPr>
          <w:rFonts w:ascii="Segoe UI" w:hAnsi="Segoe UI" w:cs="Segoe UI"/>
          <w:color w:val="404040"/>
        </w:rPr>
        <w:t>整合了</w:t>
      </w:r>
      <w:r w:rsidR="008B3879">
        <w:rPr>
          <w:rStyle w:val="ae"/>
          <w:rFonts w:ascii="Segoe UI" w:hAnsi="Segoe UI" w:cs="Segoe UI"/>
          <w:color w:val="404040"/>
        </w:rPr>
        <w:t>质量、动量、能量</w:t>
      </w:r>
      <w:r w:rsidR="008B3879">
        <w:rPr>
          <w:rFonts w:ascii="Segoe UI" w:hAnsi="Segoe UI" w:cs="Segoe UI"/>
          <w:color w:val="404040"/>
        </w:rPr>
        <w:t>平衡方程，特别强调了</w:t>
      </w:r>
      <w:r w:rsidR="008B3879">
        <w:rPr>
          <w:rStyle w:val="ae"/>
          <w:rFonts w:ascii="Segoe UI" w:hAnsi="Segoe UI" w:cs="Segoe UI"/>
          <w:color w:val="404040"/>
        </w:rPr>
        <w:t>相变</w:t>
      </w:r>
      <w:r w:rsidR="008B3879">
        <w:rPr>
          <w:rFonts w:ascii="Segoe UI" w:hAnsi="Segoe UI" w:cs="Segoe UI"/>
          <w:color w:val="404040"/>
        </w:rPr>
        <w:t> </w:t>
      </w:r>
      <w:r w:rsidR="008B3879">
        <w:rPr>
          <w:rFonts w:ascii="Segoe UI" w:hAnsi="Segoe UI" w:cs="Segoe UI"/>
          <w:color w:val="404040"/>
        </w:rPr>
        <w:t>和</w:t>
      </w:r>
      <w:r w:rsidR="008B3879">
        <w:rPr>
          <w:rStyle w:val="ae"/>
          <w:rFonts w:ascii="Segoe UI" w:hAnsi="Segoe UI" w:cs="Segoe UI"/>
          <w:color w:val="404040"/>
        </w:rPr>
        <w:t>空气冲击波</w:t>
      </w:r>
      <w:r w:rsidR="008B3879">
        <w:rPr>
          <w:rFonts w:ascii="Segoe UI" w:hAnsi="Segoe UI" w:cs="Segoe UI"/>
          <w:color w:val="404040"/>
        </w:rPr>
        <w:t>形成等关键灾害链过程。</w:t>
      </w:r>
    </w:p>
    <w:p w14:paraId="102E55FA" w14:textId="064CAE67" w:rsidR="008B3879" w:rsidRDefault="00861276" w:rsidP="00861276">
      <w:pPr>
        <w:pStyle w:val="ds-markdown-paragraph"/>
        <w:shd w:val="clear" w:color="auto" w:fill="FFFFFF"/>
        <w:spacing w:before="0" w:beforeAutospacing="0" w:after="0" w:afterAutospacing="0" w:line="360" w:lineRule="auto"/>
        <w:rPr>
          <w:rFonts w:ascii="Segoe UI" w:hAnsi="Segoe UI" w:cs="Segoe UI"/>
          <w:color w:val="404040"/>
        </w:rPr>
      </w:pPr>
      <w:r w:rsidRPr="00861276">
        <w:rPr>
          <w:rStyle w:val="ae"/>
          <w:rFonts w:ascii="Times New Roman" w:hAnsi="Times New Roman" w:cs="Times New Roman"/>
          <w:color w:val="404040"/>
        </w:rPr>
        <w:t>2.</w:t>
      </w:r>
      <w:r w:rsidR="008B3879">
        <w:rPr>
          <w:rStyle w:val="ae"/>
          <w:rFonts w:ascii="Segoe UI" w:hAnsi="Segoe UI" w:cs="Segoe UI"/>
          <w:color w:val="404040"/>
        </w:rPr>
        <w:t>提出了创新的流变学模型：</w:t>
      </w:r>
      <w:r w:rsidR="008B3879">
        <w:rPr>
          <w:rFonts w:ascii="Segoe UI" w:hAnsi="Segoe UI" w:cs="Segoe UI"/>
          <w:color w:val="404040"/>
        </w:rPr>
        <w:t> </w:t>
      </w:r>
      <w:r w:rsidR="008B3879">
        <w:rPr>
          <w:rFonts w:ascii="Segoe UI" w:hAnsi="Segoe UI" w:cs="Segoe UI"/>
          <w:color w:val="404040"/>
        </w:rPr>
        <w:t>通过</w:t>
      </w:r>
      <w:r w:rsidR="008B3879">
        <w:rPr>
          <w:rStyle w:val="ae"/>
          <w:rFonts w:ascii="Segoe UI" w:hAnsi="Segoe UI" w:cs="Segoe UI"/>
          <w:color w:val="404040"/>
        </w:rPr>
        <w:t>流变能</w:t>
      </w:r>
      <w:r w:rsidR="008B3879" w:rsidRPr="00861276">
        <w:rPr>
          <w:rStyle w:val="ae"/>
          <w:rFonts w:ascii="Times New Roman" w:hAnsi="Times New Roman" w:cs="Times New Roman"/>
          <w:color w:val="404040"/>
        </w:rPr>
        <w:t> </w:t>
      </w:r>
      <w:r w:rsidR="008B3879" w:rsidRPr="00861276">
        <w:rPr>
          <w:rStyle w:val="HTML"/>
          <w:rFonts w:ascii="Times New Roman" w:hAnsi="Times New Roman" w:cs="Times New Roman"/>
          <w:b/>
          <w:bCs/>
          <w:color w:val="404040"/>
          <w:sz w:val="21"/>
          <w:szCs w:val="21"/>
        </w:rPr>
        <w:t>R</w:t>
      </w:r>
      <w:r w:rsidR="008B3879" w:rsidRPr="00861276">
        <w:rPr>
          <w:rFonts w:ascii="Times New Roman" w:hAnsi="Times New Roman" w:cs="Times New Roman"/>
          <w:color w:val="404040"/>
        </w:rPr>
        <w:t> </w:t>
      </w:r>
      <w:r w:rsidR="008B3879">
        <w:rPr>
          <w:rFonts w:ascii="Segoe UI" w:hAnsi="Segoe UI" w:cs="Segoe UI"/>
          <w:color w:val="404040"/>
        </w:rPr>
        <w:t>和</w:t>
      </w:r>
      <w:r w:rsidR="008B3879">
        <w:rPr>
          <w:rStyle w:val="ae"/>
          <w:rFonts w:ascii="Segoe UI" w:hAnsi="Segoe UI" w:cs="Segoe UI"/>
          <w:color w:val="404040"/>
        </w:rPr>
        <w:t>活化能</w:t>
      </w:r>
      <w:r w:rsidR="008B3879">
        <w:rPr>
          <w:rStyle w:val="ae"/>
          <w:rFonts w:ascii="Segoe UI" w:hAnsi="Segoe UI" w:cs="Segoe UI"/>
          <w:color w:val="404040"/>
        </w:rPr>
        <w:t> </w:t>
      </w:r>
      <w:r w:rsidR="008B3879" w:rsidRPr="00861276">
        <w:rPr>
          <w:rStyle w:val="HTML"/>
          <w:rFonts w:ascii="Times New Roman" w:hAnsi="Times New Roman" w:cs="Times New Roman"/>
          <w:b/>
          <w:bCs/>
          <w:color w:val="404040"/>
          <w:sz w:val="21"/>
          <w:szCs w:val="21"/>
        </w:rPr>
        <w:t>R₀</w:t>
      </w:r>
      <w:r w:rsidR="008B3879" w:rsidRPr="00861276">
        <w:rPr>
          <w:rFonts w:ascii="Times New Roman" w:hAnsi="Times New Roman" w:cs="Times New Roman"/>
          <w:color w:val="404040"/>
        </w:rPr>
        <w:t> </w:t>
      </w:r>
      <w:r w:rsidR="008B3879">
        <w:rPr>
          <w:rFonts w:ascii="Segoe UI" w:hAnsi="Segoe UI" w:cs="Segoe UI"/>
          <w:color w:val="404040"/>
        </w:rPr>
        <w:t>的概念，物理意义明确地描述了</w:t>
      </w:r>
      <w:r w:rsidR="008B3879">
        <w:rPr>
          <w:rStyle w:val="ae"/>
          <w:rFonts w:ascii="Segoe UI" w:hAnsi="Segoe UI" w:cs="Segoe UI"/>
          <w:color w:val="404040"/>
        </w:rPr>
        <w:t>流体化</w:t>
      </w:r>
      <w:r w:rsidR="008B3879">
        <w:rPr>
          <w:rFonts w:ascii="Segoe UI" w:hAnsi="Segoe UI" w:cs="Segoe UI"/>
          <w:color w:val="404040"/>
        </w:rPr>
        <w:t>导致阻力下降的现象，并量化了不同材料的差异。</w:t>
      </w:r>
    </w:p>
    <w:p w14:paraId="5CA51929" w14:textId="03182F9E" w:rsidR="008B3879" w:rsidRDefault="00861276" w:rsidP="00861276">
      <w:pPr>
        <w:pStyle w:val="ds-markdown-paragraph"/>
        <w:shd w:val="clear" w:color="auto" w:fill="FFFFFF"/>
        <w:spacing w:before="0" w:beforeAutospacing="0" w:after="0" w:afterAutospacing="0" w:line="360" w:lineRule="auto"/>
        <w:rPr>
          <w:rFonts w:ascii="Segoe UI" w:hAnsi="Segoe UI" w:cs="Segoe UI"/>
          <w:color w:val="404040"/>
        </w:rPr>
      </w:pPr>
      <w:r w:rsidRPr="00861276">
        <w:rPr>
          <w:rStyle w:val="ae"/>
          <w:rFonts w:ascii="Times New Roman" w:hAnsi="Times New Roman" w:cs="Times New Roman"/>
          <w:color w:val="404040"/>
        </w:rPr>
        <w:t>3.</w:t>
      </w:r>
      <w:r w:rsidR="008B3879">
        <w:rPr>
          <w:rStyle w:val="ae"/>
          <w:rFonts w:ascii="Segoe UI" w:hAnsi="Segoe UI" w:cs="Segoe UI"/>
          <w:color w:val="404040"/>
        </w:rPr>
        <w:t>成功应用于重大灾害案例：</w:t>
      </w:r>
      <w:r w:rsidR="008B3879">
        <w:rPr>
          <w:rFonts w:ascii="Segoe UI" w:hAnsi="Segoe UI" w:cs="Segoe UI"/>
          <w:color w:val="404040"/>
        </w:rPr>
        <w:t> </w:t>
      </w:r>
      <w:r w:rsidR="008B3879">
        <w:rPr>
          <w:rFonts w:ascii="Segoe UI" w:hAnsi="Segoe UI" w:cs="Segoe UI"/>
          <w:color w:val="404040"/>
        </w:rPr>
        <w:t>对印度</w:t>
      </w:r>
      <w:r w:rsidR="00B07A45" w:rsidRPr="008B55CC">
        <w:rPr>
          <w:rFonts w:ascii="Segoe UI" w:hAnsi="Segoe UI" w:cs="Segoe UI"/>
          <w:b/>
          <w:bCs/>
          <w:color w:val="404040"/>
        </w:rPr>
        <w:t>查谟利</w:t>
      </w:r>
      <w:r w:rsidR="008B3879">
        <w:rPr>
          <w:rFonts w:ascii="Segoe UI" w:hAnsi="Segoe UI" w:cs="Segoe UI"/>
          <w:color w:val="404040"/>
        </w:rPr>
        <w:t>、尼泊尔</w:t>
      </w:r>
      <w:r w:rsidR="00B07A45" w:rsidRPr="008B55CC">
        <w:rPr>
          <w:rFonts w:ascii="Segoe UI" w:hAnsi="Segoe UI" w:cs="Segoe UI"/>
          <w:b/>
          <w:bCs/>
          <w:color w:val="404040"/>
        </w:rPr>
        <w:t>朗塘</w:t>
      </w:r>
      <w:r w:rsidR="00B07A45">
        <w:rPr>
          <w:rFonts w:ascii="Segoe UI" w:hAnsi="Segoe UI" w:cs="Segoe UI" w:hint="eastAsia"/>
          <w:b/>
          <w:bCs/>
          <w:color w:val="404040"/>
        </w:rPr>
        <w:t>发生的</w:t>
      </w:r>
      <w:r w:rsidR="008B3879">
        <w:rPr>
          <w:rFonts w:ascii="Segoe UI" w:hAnsi="Segoe UI" w:cs="Segoe UI"/>
          <w:color w:val="404040"/>
        </w:rPr>
        <w:t>灾难等进行了模拟，验证了模型的可靠性，并揭示了关键</w:t>
      </w:r>
      <w:r w:rsidR="00B07A45">
        <w:rPr>
          <w:rFonts w:ascii="Segoe UI" w:hAnsi="Segoe UI" w:cs="Segoe UI" w:hint="eastAsia"/>
          <w:color w:val="404040"/>
        </w:rPr>
        <w:t>的</w:t>
      </w:r>
      <w:r w:rsidR="008B3879">
        <w:rPr>
          <w:rFonts w:ascii="Segoe UI" w:hAnsi="Segoe UI" w:cs="Segoe UI"/>
          <w:color w:val="404040"/>
        </w:rPr>
        <w:t>致灾机制。</w:t>
      </w:r>
    </w:p>
    <w:p w14:paraId="336E01AA" w14:textId="77777777" w:rsidR="00680D89" w:rsidRPr="008B3879" w:rsidRDefault="00680D89">
      <w:pPr>
        <w:rPr>
          <w:rFonts w:hint="eastAsia"/>
        </w:rPr>
      </w:pPr>
    </w:p>
    <w:sectPr w:rsidR="00680D89" w:rsidRPr="008B387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97948"/>
    <w:multiLevelType w:val="multilevel"/>
    <w:tmpl w:val="FDD43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B5417A"/>
    <w:multiLevelType w:val="multilevel"/>
    <w:tmpl w:val="628C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D7646"/>
    <w:multiLevelType w:val="multilevel"/>
    <w:tmpl w:val="7D165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250768"/>
    <w:multiLevelType w:val="multilevel"/>
    <w:tmpl w:val="8ACA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0B16A5"/>
    <w:multiLevelType w:val="multilevel"/>
    <w:tmpl w:val="E7649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F10633"/>
    <w:multiLevelType w:val="multilevel"/>
    <w:tmpl w:val="17600C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047337">
    <w:abstractNumId w:val="5"/>
  </w:num>
  <w:num w:numId="2" w16cid:durableId="349063540">
    <w:abstractNumId w:val="4"/>
  </w:num>
  <w:num w:numId="3" w16cid:durableId="1523351416">
    <w:abstractNumId w:val="0"/>
  </w:num>
  <w:num w:numId="4" w16cid:durableId="1821266314">
    <w:abstractNumId w:val="1"/>
  </w:num>
  <w:num w:numId="5" w16cid:durableId="137499352">
    <w:abstractNumId w:val="2"/>
  </w:num>
  <w:num w:numId="6" w16cid:durableId="4659746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4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3879"/>
    <w:rsid w:val="000B1BA7"/>
    <w:rsid w:val="002B5546"/>
    <w:rsid w:val="002C3D92"/>
    <w:rsid w:val="00313F6B"/>
    <w:rsid w:val="0036333B"/>
    <w:rsid w:val="00377F02"/>
    <w:rsid w:val="00511751"/>
    <w:rsid w:val="0051331C"/>
    <w:rsid w:val="005A4847"/>
    <w:rsid w:val="005A587F"/>
    <w:rsid w:val="006301F5"/>
    <w:rsid w:val="00680D89"/>
    <w:rsid w:val="00861276"/>
    <w:rsid w:val="008B3879"/>
    <w:rsid w:val="008B55CC"/>
    <w:rsid w:val="009721D3"/>
    <w:rsid w:val="00AD48B7"/>
    <w:rsid w:val="00B07A45"/>
    <w:rsid w:val="00B54046"/>
    <w:rsid w:val="00B92FBE"/>
    <w:rsid w:val="00BB38AA"/>
    <w:rsid w:val="00BC1D18"/>
    <w:rsid w:val="00BD785E"/>
    <w:rsid w:val="00C85AE7"/>
    <w:rsid w:val="00CD4E56"/>
    <w:rsid w:val="00D330BE"/>
    <w:rsid w:val="00DF33A1"/>
    <w:rsid w:val="00E162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58C87"/>
  <w15:chartTrackingRefBased/>
  <w15:docId w15:val="{AE348567-D596-4A33-AAA1-ACF02A9D4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48B7"/>
    <w:pPr>
      <w:widowControl w:val="0"/>
      <w:jc w:val="both"/>
    </w:pPr>
    <w:rPr>
      <w:rFonts w:eastAsia="宋体"/>
      <w:sz w:val="28"/>
    </w:rPr>
  </w:style>
  <w:style w:type="paragraph" w:styleId="1">
    <w:name w:val="heading 1"/>
    <w:basedOn w:val="a"/>
    <w:next w:val="a"/>
    <w:link w:val="10"/>
    <w:uiPriority w:val="9"/>
    <w:qFormat/>
    <w:rsid w:val="008B3879"/>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unhideWhenUsed/>
    <w:qFormat/>
    <w:rsid w:val="008B3879"/>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8B3879"/>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8B3879"/>
    <w:pPr>
      <w:keepNext/>
      <w:keepLines/>
      <w:spacing w:before="80" w:after="40"/>
      <w:outlineLvl w:val="3"/>
    </w:pPr>
    <w:rPr>
      <w:rFonts w:eastAsiaTheme="minorEastAsia" w:cstheme="majorBidi"/>
      <w:color w:val="2F5496" w:themeColor="accent1" w:themeShade="BF"/>
      <w:szCs w:val="28"/>
    </w:rPr>
  </w:style>
  <w:style w:type="paragraph" w:styleId="5">
    <w:name w:val="heading 5"/>
    <w:basedOn w:val="a"/>
    <w:next w:val="a"/>
    <w:link w:val="50"/>
    <w:uiPriority w:val="9"/>
    <w:semiHidden/>
    <w:unhideWhenUsed/>
    <w:qFormat/>
    <w:rsid w:val="008B3879"/>
    <w:pPr>
      <w:keepNext/>
      <w:keepLines/>
      <w:spacing w:before="80" w:after="40"/>
      <w:outlineLvl w:val="4"/>
    </w:pPr>
    <w:rPr>
      <w:rFonts w:eastAsiaTheme="minorEastAsia" w:cstheme="majorBidi"/>
      <w:color w:val="2F5496" w:themeColor="accent1" w:themeShade="BF"/>
      <w:sz w:val="24"/>
      <w:szCs w:val="24"/>
    </w:rPr>
  </w:style>
  <w:style w:type="paragraph" w:styleId="6">
    <w:name w:val="heading 6"/>
    <w:basedOn w:val="a"/>
    <w:next w:val="a"/>
    <w:link w:val="60"/>
    <w:uiPriority w:val="9"/>
    <w:semiHidden/>
    <w:unhideWhenUsed/>
    <w:qFormat/>
    <w:rsid w:val="008B3879"/>
    <w:pPr>
      <w:keepNext/>
      <w:keepLines/>
      <w:spacing w:before="40"/>
      <w:outlineLvl w:val="5"/>
    </w:pPr>
    <w:rPr>
      <w:rFonts w:eastAsiaTheme="minorEastAsia" w:cstheme="majorBidi"/>
      <w:b/>
      <w:bCs/>
      <w:color w:val="2F5496" w:themeColor="accent1" w:themeShade="BF"/>
    </w:rPr>
  </w:style>
  <w:style w:type="paragraph" w:styleId="7">
    <w:name w:val="heading 7"/>
    <w:basedOn w:val="a"/>
    <w:next w:val="a"/>
    <w:link w:val="70"/>
    <w:uiPriority w:val="9"/>
    <w:semiHidden/>
    <w:unhideWhenUsed/>
    <w:qFormat/>
    <w:rsid w:val="008B3879"/>
    <w:pPr>
      <w:keepNext/>
      <w:keepLines/>
      <w:spacing w:before="40"/>
      <w:outlineLvl w:val="6"/>
    </w:pPr>
    <w:rPr>
      <w:rFonts w:eastAsiaTheme="minorEastAsia" w:cstheme="majorBidi"/>
      <w:b/>
      <w:bCs/>
      <w:color w:val="595959" w:themeColor="text1" w:themeTint="A6"/>
    </w:rPr>
  </w:style>
  <w:style w:type="paragraph" w:styleId="8">
    <w:name w:val="heading 8"/>
    <w:basedOn w:val="a"/>
    <w:next w:val="a"/>
    <w:link w:val="80"/>
    <w:uiPriority w:val="9"/>
    <w:semiHidden/>
    <w:unhideWhenUsed/>
    <w:qFormat/>
    <w:rsid w:val="008B3879"/>
    <w:pPr>
      <w:keepNext/>
      <w:keepLines/>
      <w:outlineLvl w:val="7"/>
    </w:pPr>
    <w:rPr>
      <w:rFonts w:eastAsiaTheme="minorEastAsia" w:cstheme="majorBidi"/>
      <w:color w:val="595959" w:themeColor="text1" w:themeTint="A6"/>
    </w:rPr>
  </w:style>
  <w:style w:type="paragraph" w:styleId="9">
    <w:name w:val="heading 9"/>
    <w:basedOn w:val="a"/>
    <w:next w:val="a"/>
    <w:link w:val="90"/>
    <w:uiPriority w:val="9"/>
    <w:semiHidden/>
    <w:unhideWhenUsed/>
    <w:qFormat/>
    <w:rsid w:val="008B3879"/>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B3879"/>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rsid w:val="008B3879"/>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8B3879"/>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8B3879"/>
    <w:rPr>
      <w:rFonts w:cstheme="majorBidi"/>
      <w:color w:val="2F5496" w:themeColor="accent1" w:themeShade="BF"/>
      <w:sz w:val="28"/>
      <w:szCs w:val="28"/>
    </w:rPr>
  </w:style>
  <w:style w:type="character" w:customStyle="1" w:styleId="50">
    <w:name w:val="标题 5 字符"/>
    <w:basedOn w:val="a0"/>
    <w:link w:val="5"/>
    <w:uiPriority w:val="9"/>
    <w:semiHidden/>
    <w:rsid w:val="008B3879"/>
    <w:rPr>
      <w:rFonts w:cstheme="majorBidi"/>
      <w:color w:val="2F5496" w:themeColor="accent1" w:themeShade="BF"/>
      <w:sz w:val="24"/>
      <w:szCs w:val="24"/>
    </w:rPr>
  </w:style>
  <w:style w:type="character" w:customStyle="1" w:styleId="60">
    <w:name w:val="标题 6 字符"/>
    <w:basedOn w:val="a0"/>
    <w:link w:val="6"/>
    <w:uiPriority w:val="9"/>
    <w:semiHidden/>
    <w:rsid w:val="008B3879"/>
    <w:rPr>
      <w:rFonts w:cstheme="majorBidi"/>
      <w:b/>
      <w:bCs/>
      <w:color w:val="2F5496" w:themeColor="accent1" w:themeShade="BF"/>
      <w:sz w:val="28"/>
    </w:rPr>
  </w:style>
  <w:style w:type="character" w:customStyle="1" w:styleId="70">
    <w:name w:val="标题 7 字符"/>
    <w:basedOn w:val="a0"/>
    <w:link w:val="7"/>
    <w:uiPriority w:val="9"/>
    <w:semiHidden/>
    <w:rsid w:val="008B3879"/>
    <w:rPr>
      <w:rFonts w:cstheme="majorBidi"/>
      <w:b/>
      <w:bCs/>
      <w:color w:val="595959" w:themeColor="text1" w:themeTint="A6"/>
      <w:sz w:val="28"/>
    </w:rPr>
  </w:style>
  <w:style w:type="character" w:customStyle="1" w:styleId="80">
    <w:name w:val="标题 8 字符"/>
    <w:basedOn w:val="a0"/>
    <w:link w:val="8"/>
    <w:uiPriority w:val="9"/>
    <w:semiHidden/>
    <w:rsid w:val="008B3879"/>
    <w:rPr>
      <w:rFonts w:cstheme="majorBidi"/>
      <w:color w:val="595959" w:themeColor="text1" w:themeTint="A6"/>
      <w:sz w:val="28"/>
    </w:rPr>
  </w:style>
  <w:style w:type="character" w:customStyle="1" w:styleId="90">
    <w:name w:val="标题 9 字符"/>
    <w:basedOn w:val="a0"/>
    <w:link w:val="9"/>
    <w:uiPriority w:val="9"/>
    <w:semiHidden/>
    <w:rsid w:val="008B3879"/>
    <w:rPr>
      <w:rFonts w:eastAsiaTheme="majorEastAsia" w:cstheme="majorBidi"/>
      <w:color w:val="595959" w:themeColor="text1" w:themeTint="A6"/>
      <w:sz w:val="28"/>
    </w:rPr>
  </w:style>
  <w:style w:type="paragraph" w:styleId="a3">
    <w:name w:val="Title"/>
    <w:basedOn w:val="a"/>
    <w:next w:val="a"/>
    <w:link w:val="a4"/>
    <w:uiPriority w:val="10"/>
    <w:qFormat/>
    <w:rsid w:val="008B387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B387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B3879"/>
    <w:pPr>
      <w:numPr>
        <w:ilvl w:val="1"/>
      </w:numPr>
      <w:spacing w:after="160"/>
      <w:jc w:val="center"/>
    </w:pPr>
    <w:rPr>
      <w:rFonts w:asciiTheme="majorHAnsi" w:eastAsiaTheme="majorEastAsia" w:hAnsiTheme="majorHAnsi" w:cstheme="majorBidi"/>
      <w:color w:val="595959" w:themeColor="text1" w:themeTint="A6"/>
      <w:spacing w:val="15"/>
      <w:szCs w:val="28"/>
    </w:rPr>
  </w:style>
  <w:style w:type="character" w:customStyle="1" w:styleId="a6">
    <w:name w:val="副标题 字符"/>
    <w:basedOn w:val="a0"/>
    <w:link w:val="a5"/>
    <w:uiPriority w:val="11"/>
    <w:rsid w:val="008B387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B3879"/>
    <w:pPr>
      <w:spacing w:before="160" w:after="160"/>
      <w:jc w:val="center"/>
    </w:pPr>
    <w:rPr>
      <w:i/>
      <w:iCs/>
      <w:color w:val="404040" w:themeColor="text1" w:themeTint="BF"/>
    </w:rPr>
  </w:style>
  <w:style w:type="character" w:customStyle="1" w:styleId="a8">
    <w:name w:val="引用 字符"/>
    <w:basedOn w:val="a0"/>
    <w:link w:val="a7"/>
    <w:uiPriority w:val="29"/>
    <w:rsid w:val="008B3879"/>
    <w:rPr>
      <w:rFonts w:eastAsia="宋体"/>
      <w:i/>
      <w:iCs/>
      <w:color w:val="404040" w:themeColor="text1" w:themeTint="BF"/>
      <w:sz w:val="28"/>
    </w:rPr>
  </w:style>
  <w:style w:type="paragraph" w:styleId="a9">
    <w:name w:val="List Paragraph"/>
    <w:basedOn w:val="a"/>
    <w:uiPriority w:val="34"/>
    <w:qFormat/>
    <w:rsid w:val="008B3879"/>
    <w:pPr>
      <w:ind w:left="720"/>
      <w:contextualSpacing/>
    </w:pPr>
  </w:style>
  <w:style w:type="character" w:styleId="aa">
    <w:name w:val="Intense Emphasis"/>
    <w:basedOn w:val="a0"/>
    <w:uiPriority w:val="21"/>
    <w:qFormat/>
    <w:rsid w:val="008B3879"/>
    <w:rPr>
      <w:i/>
      <w:iCs/>
      <w:color w:val="2F5496" w:themeColor="accent1" w:themeShade="BF"/>
    </w:rPr>
  </w:style>
  <w:style w:type="paragraph" w:styleId="ab">
    <w:name w:val="Intense Quote"/>
    <w:basedOn w:val="a"/>
    <w:next w:val="a"/>
    <w:link w:val="ac"/>
    <w:uiPriority w:val="30"/>
    <w:qFormat/>
    <w:rsid w:val="008B38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8B3879"/>
    <w:rPr>
      <w:rFonts w:eastAsia="宋体"/>
      <w:i/>
      <w:iCs/>
      <w:color w:val="2F5496" w:themeColor="accent1" w:themeShade="BF"/>
      <w:sz w:val="28"/>
    </w:rPr>
  </w:style>
  <w:style w:type="character" w:styleId="ad">
    <w:name w:val="Intense Reference"/>
    <w:basedOn w:val="a0"/>
    <w:uiPriority w:val="32"/>
    <w:qFormat/>
    <w:rsid w:val="008B3879"/>
    <w:rPr>
      <w:b/>
      <w:bCs/>
      <w:smallCaps/>
      <w:color w:val="2F5496" w:themeColor="accent1" w:themeShade="BF"/>
      <w:spacing w:val="5"/>
    </w:rPr>
  </w:style>
  <w:style w:type="paragraph" w:customStyle="1" w:styleId="ds-markdown-paragraph">
    <w:name w:val="ds-markdown-paragraph"/>
    <w:basedOn w:val="a"/>
    <w:rsid w:val="008B3879"/>
    <w:pPr>
      <w:widowControl/>
      <w:spacing w:before="100" w:beforeAutospacing="1" w:after="100" w:afterAutospacing="1"/>
      <w:jc w:val="left"/>
    </w:pPr>
    <w:rPr>
      <w:rFonts w:ascii="宋体" w:hAnsi="宋体" w:cs="宋体"/>
      <w:kern w:val="0"/>
      <w:sz w:val="24"/>
      <w:szCs w:val="24"/>
    </w:rPr>
  </w:style>
  <w:style w:type="character" w:styleId="ae">
    <w:name w:val="Strong"/>
    <w:basedOn w:val="a0"/>
    <w:uiPriority w:val="22"/>
    <w:qFormat/>
    <w:rsid w:val="008B3879"/>
    <w:rPr>
      <w:b/>
      <w:bCs/>
    </w:rPr>
  </w:style>
  <w:style w:type="character" w:styleId="HTML">
    <w:name w:val="HTML Code"/>
    <w:basedOn w:val="a0"/>
    <w:uiPriority w:val="99"/>
    <w:semiHidden/>
    <w:unhideWhenUsed/>
    <w:rsid w:val="008B3879"/>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11172">
      <w:bodyDiv w:val="1"/>
      <w:marLeft w:val="0"/>
      <w:marRight w:val="0"/>
      <w:marTop w:val="0"/>
      <w:marBottom w:val="0"/>
      <w:divBdr>
        <w:top w:val="none" w:sz="0" w:space="0" w:color="auto"/>
        <w:left w:val="none" w:sz="0" w:space="0" w:color="auto"/>
        <w:bottom w:val="none" w:sz="0" w:space="0" w:color="auto"/>
        <w:right w:val="none" w:sz="0" w:space="0" w:color="auto"/>
      </w:divBdr>
    </w:div>
    <w:div w:id="289630481">
      <w:bodyDiv w:val="1"/>
      <w:marLeft w:val="0"/>
      <w:marRight w:val="0"/>
      <w:marTop w:val="0"/>
      <w:marBottom w:val="0"/>
      <w:divBdr>
        <w:top w:val="none" w:sz="0" w:space="0" w:color="auto"/>
        <w:left w:val="none" w:sz="0" w:space="0" w:color="auto"/>
        <w:bottom w:val="none" w:sz="0" w:space="0" w:color="auto"/>
        <w:right w:val="none" w:sz="0" w:space="0" w:color="auto"/>
      </w:divBdr>
    </w:div>
    <w:div w:id="549079064">
      <w:bodyDiv w:val="1"/>
      <w:marLeft w:val="0"/>
      <w:marRight w:val="0"/>
      <w:marTop w:val="0"/>
      <w:marBottom w:val="0"/>
      <w:divBdr>
        <w:top w:val="none" w:sz="0" w:space="0" w:color="auto"/>
        <w:left w:val="none" w:sz="0" w:space="0" w:color="auto"/>
        <w:bottom w:val="none" w:sz="0" w:space="0" w:color="auto"/>
        <w:right w:val="none" w:sz="0" w:space="0" w:color="auto"/>
      </w:divBdr>
    </w:div>
    <w:div w:id="644820799">
      <w:bodyDiv w:val="1"/>
      <w:marLeft w:val="0"/>
      <w:marRight w:val="0"/>
      <w:marTop w:val="0"/>
      <w:marBottom w:val="0"/>
      <w:divBdr>
        <w:top w:val="none" w:sz="0" w:space="0" w:color="auto"/>
        <w:left w:val="none" w:sz="0" w:space="0" w:color="auto"/>
        <w:bottom w:val="none" w:sz="0" w:space="0" w:color="auto"/>
        <w:right w:val="none" w:sz="0" w:space="0" w:color="auto"/>
      </w:divBdr>
    </w:div>
    <w:div w:id="669603963">
      <w:bodyDiv w:val="1"/>
      <w:marLeft w:val="0"/>
      <w:marRight w:val="0"/>
      <w:marTop w:val="0"/>
      <w:marBottom w:val="0"/>
      <w:divBdr>
        <w:top w:val="none" w:sz="0" w:space="0" w:color="auto"/>
        <w:left w:val="none" w:sz="0" w:space="0" w:color="auto"/>
        <w:bottom w:val="none" w:sz="0" w:space="0" w:color="auto"/>
        <w:right w:val="none" w:sz="0" w:space="0" w:color="auto"/>
      </w:divBdr>
      <w:divsChild>
        <w:div w:id="361827996">
          <w:marLeft w:val="0"/>
          <w:marRight w:val="0"/>
          <w:marTop w:val="0"/>
          <w:marBottom w:val="0"/>
          <w:divBdr>
            <w:top w:val="none" w:sz="0" w:space="0" w:color="auto"/>
            <w:left w:val="none" w:sz="0" w:space="0" w:color="auto"/>
            <w:bottom w:val="none" w:sz="0" w:space="0" w:color="auto"/>
            <w:right w:val="none" w:sz="0" w:space="0" w:color="auto"/>
          </w:divBdr>
        </w:div>
        <w:div w:id="169607489">
          <w:marLeft w:val="0"/>
          <w:marRight w:val="0"/>
          <w:marTop w:val="0"/>
          <w:marBottom w:val="0"/>
          <w:divBdr>
            <w:top w:val="none" w:sz="0" w:space="0" w:color="auto"/>
            <w:left w:val="none" w:sz="0" w:space="0" w:color="auto"/>
            <w:bottom w:val="none" w:sz="0" w:space="0" w:color="auto"/>
            <w:right w:val="none" w:sz="0" w:space="0" w:color="auto"/>
          </w:divBdr>
        </w:div>
      </w:divsChild>
    </w:div>
    <w:div w:id="737093905">
      <w:bodyDiv w:val="1"/>
      <w:marLeft w:val="0"/>
      <w:marRight w:val="0"/>
      <w:marTop w:val="0"/>
      <w:marBottom w:val="0"/>
      <w:divBdr>
        <w:top w:val="none" w:sz="0" w:space="0" w:color="auto"/>
        <w:left w:val="none" w:sz="0" w:space="0" w:color="auto"/>
        <w:bottom w:val="none" w:sz="0" w:space="0" w:color="auto"/>
        <w:right w:val="none" w:sz="0" w:space="0" w:color="auto"/>
      </w:divBdr>
    </w:div>
    <w:div w:id="749930201">
      <w:bodyDiv w:val="1"/>
      <w:marLeft w:val="0"/>
      <w:marRight w:val="0"/>
      <w:marTop w:val="0"/>
      <w:marBottom w:val="0"/>
      <w:divBdr>
        <w:top w:val="none" w:sz="0" w:space="0" w:color="auto"/>
        <w:left w:val="none" w:sz="0" w:space="0" w:color="auto"/>
        <w:bottom w:val="none" w:sz="0" w:space="0" w:color="auto"/>
        <w:right w:val="none" w:sz="0" w:space="0" w:color="auto"/>
      </w:divBdr>
    </w:div>
    <w:div w:id="763453000">
      <w:bodyDiv w:val="1"/>
      <w:marLeft w:val="0"/>
      <w:marRight w:val="0"/>
      <w:marTop w:val="0"/>
      <w:marBottom w:val="0"/>
      <w:divBdr>
        <w:top w:val="none" w:sz="0" w:space="0" w:color="auto"/>
        <w:left w:val="none" w:sz="0" w:space="0" w:color="auto"/>
        <w:bottom w:val="none" w:sz="0" w:space="0" w:color="auto"/>
        <w:right w:val="none" w:sz="0" w:space="0" w:color="auto"/>
      </w:divBdr>
    </w:div>
    <w:div w:id="808088588">
      <w:bodyDiv w:val="1"/>
      <w:marLeft w:val="0"/>
      <w:marRight w:val="0"/>
      <w:marTop w:val="0"/>
      <w:marBottom w:val="0"/>
      <w:divBdr>
        <w:top w:val="none" w:sz="0" w:space="0" w:color="auto"/>
        <w:left w:val="none" w:sz="0" w:space="0" w:color="auto"/>
        <w:bottom w:val="none" w:sz="0" w:space="0" w:color="auto"/>
        <w:right w:val="none" w:sz="0" w:space="0" w:color="auto"/>
      </w:divBdr>
    </w:div>
    <w:div w:id="1112896481">
      <w:bodyDiv w:val="1"/>
      <w:marLeft w:val="0"/>
      <w:marRight w:val="0"/>
      <w:marTop w:val="0"/>
      <w:marBottom w:val="0"/>
      <w:divBdr>
        <w:top w:val="none" w:sz="0" w:space="0" w:color="auto"/>
        <w:left w:val="none" w:sz="0" w:space="0" w:color="auto"/>
        <w:bottom w:val="none" w:sz="0" w:space="0" w:color="auto"/>
        <w:right w:val="none" w:sz="0" w:space="0" w:color="auto"/>
      </w:divBdr>
    </w:div>
    <w:div w:id="1313412186">
      <w:bodyDiv w:val="1"/>
      <w:marLeft w:val="0"/>
      <w:marRight w:val="0"/>
      <w:marTop w:val="0"/>
      <w:marBottom w:val="0"/>
      <w:divBdr>
        <w:top w:val="none" w:sz="0" w:space="0" w:color="auto"/>
        <w:left w:val="none" w:sz="0" w:space="0" w:color="auto"/>
        <w:bottom w:val="none" w:sz="0" w:space="0" w:color="auto"/>
        <w:right w:val="none" w:sz="0" w:space="0" w:color="auto"/>
      </w:divBdr>
    </w:div>
    <w:div w:id="1438253554">
      <w:bodyDiv w:val="1"/>
      <w:marLeft w:val="0"/>
      <w:marRight w:val="0"/>
      <w:marTop w:val="0"/>
      <w:marBottom w:val="0"/>
      <w:divBdr>
        <w:top w:val="none" w:sz="0" w:space="0" w:color="auto"/>
        <w:left w:val="none" w:sz="0" w:space="0" w:color="auto"/>
        <w:bottom w:val="none" w:sz="0" w:space="0" w:color="auto"/>
        <w:right w:val="none" w:sz="0" w:space="0" w:color="auto"/>
      </w:divBdr>
    </w:div>
    <w:div w:id="1571503070">
      <w:bodyDiv w:val="1"/>
      <w:marLeft w:val="0"/>
      <w:marRight w:val="0"/>
      <w:marTop w:val="0"/>
      <w:marBottom w:val="0"/>
      <w:divBdr>
        <w:top w:val="none" w:sz="0" w:space="0" w:color="auto"/>
        <w:left w:val="none" w:sz="0" w:space="0" w:color="auto"/>
        <w:bottom w:val="none" w:sz="0" w:space="0" w:color="auto"/>
        <w:right w:val="none" w:sz="0" w:space="0" w:color="auto"/>
      </w:divBdr>
      <w:divsChild>
        <w:div w:id="1313368393">
          <w:marLeft w:val="0"/>
          <w:marRight w:val="0"/>
          <w:marTop w:val="0"/>
          <w:marBottom w:val="0"/>
          <w:divBdr>
            <w:top w:val="none" w:sz="0" w:space="0" w:color="auto"/>
            <w:left w:val="none" w:sz="0" w:space="0" w:color="auto"/>
            <w:bottom w:val="none" w:sz="0" w:space="0" w:color="auto"/>
            <w:right w:val="none" w:sz="0" w:space="0" w:color="auto"/>
          </w:divBdr>
        </w:div>
        <w:div w:id="791829142">
          <w:marLeft w:val="0"/>
          <w:marRight w:val="0"/>
          <w:marTop w:val="0"/>
          <w:marBottom w:val="0"/>
          <w:divBdr>
            <w:top w:val="none" w:sz="0" w:space="0" w:color="auto"/>
            <w:left w:val="none" w:sz="0" w:space="0" w:color="auto"/>
            <w:bottom w:val="none" w:sz="0" w:space="0" w:color="auto"/>
            <w:right w:val="none" w:sz="0" w:space="0" w:color="auto"/>
          </w:divBdr>
        </w:div>
      </w:divsChild>
    </w:div>
    <w:div w:id="1831367754">
      <w:bodyDiv w:val="1"/>
      <w:marLeft w:val="0"/>
      <w:marRight w:val="0"/>
      <w:marTop w:val="0"/>
      <w:marBottom w:val="0"/>
      <w:divBdr>
        <w:top w:val="none" w:sz="0" w:space="0" w:color="auto"/>
        <w:left w:val="none" w:sz="0" w:space="0" w:color="auto"/>
        <w:bottom w:val="none" w:sz="0" w:space="0" w:color="auto"/>
        <w:right w:val="none" w:sz="0" w:space="0" w:color="auto"/>
      </w:divBdr>
      <w:divsChild>
        <w:div w:id="824512700">
          <w:marLeft w:val="0"/>
          <w:marRight w:val="0"/>
          <w:marTop w:val="0"/>
          <w:marBottom w:val="0"/>
          <w:divBdr>
            <w:top w:val="none" w:sz="0" w:space="0" w:color="auto"/>
            <w:left w:val="none" w:sz="0" w:space="0" w:color="auto"/>
            <w:bottom w:val="none" w:sz="0" w:space="0" w:color="auto"/>
            <w:right w:val="none" w:sz="0" w:space="0" w:color="auto"/>
          </w:divBdr>
        </w:div>
      </w:divsChild>
    </w:div>
    <w:div w:id="2033411526">
      <w:bodyDiv w:val="1"/>
      <w:marLeft w:val="0"/>
      <w:marRight w:val="0"/>
      <w:marTop w:val="0"/>
      <w:marBottom w:val="0"/>
      <w:divBdr>
        <w:top w:val="none" w:sz="0" w:space="0" w:color="auto"/>
        <w:left w:val="none" w:sz="0" w:space="0" w:color="auto"/>
        <w:bottom w:val="none" w:sz="0" w:space="0" w:color="auto"/>
        <w:right w:val="none" w:sz="0" w:space="0" w:color="auto"/>
      </w:divBdr>
      <w:divsChild>
        <w:div w:id="2078434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900C3-9E96-4513-A441-5A18B8EE0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6</Pages>
  <Words>298</Words>
  <Characters>1705</Characters>
  <Application>Microsoft Office Word</Application>
  <DocSecurity>0</DocSecurity>
  <Lines>14</Lines>
  <Paragraphs>3</Paragraphs>
  <ScaleCrop>false</ScaleCrop>
  <Company/>
  <LinksUpToDate>false</LinksUpToDate>
  <CharactersWithSpaces>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富帅 高</dc:creator>
  <cp:keywords/>
  <dc:description/>
  <cp:lastModifiedBy>富帅 高</cp:lastModifiedBy>
  <cp:revision>18</cp:revision>
  <cp:lastPrinted>2025-08-03T12:12:00Z</cp:lastPrinted>
  <dcterms:created xsi:type="dcterms:W3CDTF">2025-07-15T08:09:00Z</dcterms:created>
  <dcterms:modified xsi:type="dcterms:W3CDTF">2025-08-03T12:16:00Z</dcterms:modified>
</cp:coreProperties>
</file>